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42D5F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03942D60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03942D61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03942D62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03942D63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03942D64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03942D65" w14:textId="6AE55B44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</w:t>
      </w:r>
      <w:r w:rsidR="00B330BE">
        <w:rPr>
          <w:rFonts w:ascii="TH SarabunPSK" w:hAnsi="TH SarabunPSK" w:cs="TH SarabunPSK" w:hint="cs"/>
          <w:sz w:val="28"/>
          <w:szCs w:val="28"/>
          <w:cs/>
        </w:rPr>
        <w:t>โรคไม่ติดต่อ)</w:t>
      </w:r>
    </w:p>
    <w:p w14:paraId="01EDD763" w14:textId="116CE17D" w:rsidR="005E7FA7" w:rsidRPr="005E7FA7" w:rsidRDefault="005E7FA7" w:rsidP="005E7FA7">
      <w:pPr>
        <w:spacing w:before="120"/>
        <w:ind w:firstLine="720"/>
        <w:rPr>
          <w:rFonts w:ascii="TH SarabunPSK" w:hAnsi="TH SarabunPSK" w:cs="TH SarabunPSK"/>
          <w:sz w:val="28"/>
          <w:szCs w:val="28"/>
        </w:rPr>
      </w:pPr>
      <w:r w:rsidRPr="005E7FA7">
        <w:rPr>
          <w:rFonts w:ascii="TH SarabunPSK" w:hAnsi="TH SarabunPSK" w:cs="TH SarabunPSK"/>
          <w:color w:val="333333"/>
          <w:kern w:val="36"/>
          <w:sz w:val="28"/>
          <w:szCs w:val="28"/>
          <w:cs/>
          <w:lang w:val="en-GB" w:eastAsia="en-GB"/>
        </w:rPr>
        <w:t xml:space="preserve">ประสิทธิผลของโปรแกรมปรับเปลี่ยนพฤติกรรมสุขภาพโดยการเรียนแบบคลาสออนไลน์ในกลุ่มผู้ที่มีภาวะเสี่ยงสูงต่อการป่วยด้วยโรคเบาหวาน โรคความดันโลหิตสูงและโรคไขมันในเลือดสูง   ในคลินิกสุขภาพดี งานผู้ป่วยนอก โรงพยาบาลหนองคาย </w:t>
      </w:r>
      <w:r w:rsidRPr="005E7FA7">
        <w:rPr>
          <w:rFonts w:ascii="TH SarabunPSK" w:eastAsia="CordiaNew" w:hAnsi="TH SarabunPSK" w:cs="TH SarabunPSK"/>
          <w:sz w:val="28"/>
          <w:szCs w:val="28"/>
        </w:rPr>
        <w:t xml:space="preserve">; The </w:t>
      </w:r>
      <w:r w:rsidRPr="005E7FA7">
        <w:rPr>
          <w:rFonts w:ascii="TH SarabunPSK" w:hAnsi="TH SarabunPSK" w:cs="TH SarabunPSK"/>
          <w:sz w:val="28"/>
          <w:szCs w:val="28"/>
        </w:rPr>
        <w:t xml:space="preserve">effectiveness of an online class-based health behavior change program among people at high risk of diabetes mellitus, high blood pressure and hyperlipidemia in good health clinic outpatient work </w:t>
      </w:r>
      <w:proofErr w:type="spellStart"/>
      <w:r w:rsidRPr="005E7FA7">
        <w:rPr>
          <w:rFonts w:ascii="TH SarabunPSK" w:hAnsi="TH SarabunPSK" w:cs="TH SarabunPSK"/>
          <w:sz w:val="28"/>
          <w:szCs w:val="28"/>
        </w:rPr>
        <w:t>Nong</w:t>
      </w:r>
      <w:proofErr w:type="spellEnd"/>
      <w:r w:rsidRPr="005E7FA7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5E7FA7">
        <w:rPr>
          <w:rFonts w:ascii="TH SarabunPSK" w:hAnsi="TH SarabunPSK" w:cs="TH SarabunPSK"/>
          <w:sz w:val="28"/>
          <w:szCs w:val="28"/>
        </w:rPr>
        <w:t>Khai</w:t>
      </w:r>
      <w:proofErr w:type="spellEnd"/>
      <w:r w:rsidRPr="005E7FA7">
        <w:rPr>
          <w:rFonts w:ascii="TH SarabunPSK" w:hAnsi="TH SarabunPSK" w:cs="TH SarabunPSK"/>
          <w:sz w:val="28"/>
          <w:szCs w:val="28"/>
        </w:rPr>
        <w:t xml:space="preserve"> Hospital</w:t>
      </w:r>
      <w:r w:rsidRPr="005E7FA7">
        <w:rPr>
          <w:rFonts w:ascii="TH SarabunPSK" w:hAnsi="TH SarabunPSK" w:cs="TH SarabunPSK"/>
          <w:sz w:val="28"/>
          <w:szCs w:val="28"/>
        </w:rPr>
        <w:tab/>
      </w:r>
    </w:p>
    <w:p w14:paraId="03942D68" w14:textId="2E56D089" w:rsidR="00C60608" w:rsidRPr="008B443B" w:rsidRDefault="00746AE7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2B8CF2" wp14:editId="11CC3375">
                <wp:simplePos x="0" y="0"/>
                <wp:positionH relativeFrom="column">
                  <wp:posOffset>681990</wp:posOffset>
                </wp:positionH>
                <wp:positionV relativeFrom="paragraph">
                  <wp:posOffset>300355</wp:posOffset>
                </wp:positionV>
                <wp:extent cx="400050" cy="15240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9309E6" id="Straight Connector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pt,23.65pt" to="85.2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" strokecolor="#5b9bd5 [3204]" strokeweight=".5pt">
                <v:stroke joinstyle="miter"/>
              </v:line>
            </w:pict>
          </mc:Fallback>
        </mc:AlternateContent>
      </w:r>
      <w:r w:rsidR="00A16813"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42D93" wp14:editId="03942D94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A2F938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03942D69" w14:textId="7AD8EEF0" w:rsidR="00C60608" w:rsidRPr="008B443B" w:rsidRDefault="00746AE7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330C7A" wp14:editId="67B04F4B">
                <wp:simplePos x="0" y="0"/>
                <wp:positionH relativeFrom="column">
                  <wp:posOffset>3072765</wp:posOffset>
                </wp:positionH>
                <wp:positionV relativeFrom="paragraph">
                  <wp:posOffset>267335</wp:posOffset>
                </wp:positionV>
                <wp:extent cx="400050" cy="15240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A7CF04F" id="Straight Connector 2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21.05pt" to="273.4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" strokecolor="#5b9bd5 [3204]" strokeweight="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784AFF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2.1 </w:t>
      </w:r>
      <w:r w:rsidR="00C60608" w:rsidRPr="00784AFF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14:paraId="03942D6A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942D95" wp14:editId="03942D96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72FDC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bookmarkStart w:id="0" w:name="_GoBack"/>
      <w:r w:rsidR="00C60608" w:rsidRPr="00784AFF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="00C60608" w:rsidRPr="00784AFF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784AFF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="00C60608" w:rsidRPr="00784AFF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  <w:bookmarkEnd w:id="0"/>
    </w:p>
    <w:p w14:paraId="03942D6B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03942D6C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03942D6D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03942D6E" w14:textId="06252A6F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(นาย/นาง/นางสาว) ......</w:t>
      </w:r>
      <w:r w:rsidR="007D54C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C3646">
        <w:rPr>
          <w:rFonts w:ascii="TH SarabunPSK" w:hAnsi="TH SarabunPSK" w:cs="TH SarabunPSK" w:hint="cs"/>
          <w:sz w:val="28"/>
          <w:szCs w:val="28"/>
          <w:cs/>
        </w:rPr>
        <w:t>นาง</w:t>
      </w:r>
      <w:proofErr w:type="spellStart"/>
      <w:r w:rsidR="00AC3646">
        <w:rPr>
          <w:rFonts w:ascii="TH SarabunPSK" w:hAnsi="TH SarabunPSK" w:cs="TH SarabunPSK" w:hint="cs"/>
          <w:sz w:val="28"/>
          <w:szCs w:val="28"/>
          <w:cs/>
        </w:rPr>
        <w:t>บุป</w:t>
      </w:r>
      <w:proofErr w:type="spellEnd"/>
      <w:r w:rsidR="00AC3646">
        <w:rPr>
          <w:rFonts w:ascii="TH SarabunPSK" w:hAnsi="TH SarabunPSK" w:cs="TH SarabunPSK" w:hint="cs"/>
          <w:sz w:val="28"/>
          <w:szCs w:val="28"/>
          <w:cs/>
        </w:rPr>
        <w:t>ผา อาศรัยราช</w:t>
      </w:r>
    </w:p>
    <w:p w14:paraId="03942D6F" w14:textId="5A6A78DE" w:rsidR="00C60608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............</w:t>
      </w:r>
      <w:r w:rsidR="00562FA6">
        <w:rPr>
          <w:rFonts w:ascii="TH SarabunPSK" w:hAnsi="TH SarabunPSK" w:cs="TH SarabunPSK" w:hint="cs"/>
          <w:sz w:val="28"/>
          <w:szCs w:val="28"/>
          <w:cs/>
        </w:rPr>
        <w:t>พยาบาลวิชาชีพชำนาญการ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</w:t>
      </w:r>
    </w:p>
    <w:p w14:paraId="4D36DCCB" w14:textId="77777777" w:rsidR="00717465" w:rsidRPr="008B443B" w:rsidRDefault="00717465" w:rsidP="00717465">
      <w:pPr>
        <w:spacing w:line="360" w:lineRule="exact"/>
        <w:ind w:firstLine="720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ชื่อ – สกุล  (นาย/นาง/นางสาว) ......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B74A22">
        <w:rPr>
          <w:rFonts w:ascii="TH SarabunPSK" w:hAnsi="TH SarabunPSK" w:cs="TH SarabunPSK"/>
          <w:sz w:val="28"/>
          <w:szCs w:val="28"/>
          <w:cs/>
        </w:rPr>
        <w:t>นางชุลีพร สิงห์ประเสริฐ</w:t>
      </w:r>
    </w:p>
    <w:p w14:paraId="557CD13C" w14:textId="396638AC" w:rsidR="00717465" w:rsidRDefault="00717465" w:rsidP="00717465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.....................</w:t>
      </w:r>
      <w:r w:rsidR="00E61B82" w:rsidRPr="00B74A22">
        <w:rPr>
          <w:rFonts w:ascii="TH SarabunPSK" w:hAnsi="TH SarabunPSK" w:cs="TH SarabunPSK"/>
          <w:sz w:val="28"/>
          <w:szCs w:val="28"/>
          <w:cs/>
        </w:rPr>
        <w:t>เจ้าพนักงานสาธารณสุขชำนาญงาน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</w:t>
      </w:r>
    </w:p>
    <w:p w14:paraId="03942D70" w14:textId="5A174948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................</w:t>
      </w:r>
      <w:r w:rsidR="009C026F">
        <w:rPr>
          <w:rFonts w:ascii="TH SarabunPSK" w:hAnsi="TH SarabunPSK" w:cs="TH SarabunPSK" w:hint="cs"/>
          <w:sz w:val="28"/>
          <w:szCs w:val="28"/>
          <w:cs/>
        </w:rPr>
        <w:t>โรงพยาบาลหนองคาย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</w:t>
      </w:r>
    </w:p>
    <w:p w14:paraId="03942D71" w14:textId="2D38F2A9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......................</w:t>
      </w:r>
      <w:r w:rsidR="000A5CBE">
        <w:rPr>
          <w:rFonts w:ascii="TH SarabunPSK" w:hAnsi="TH SarabunPSK" w:cs="TH SarabunPSK" w:hint="cs"/>
          <w:sz w:val="28"/>
          <w:szCs w:val="28"/>
          <w:cs/>
        </w:rPr>
        <w:t>หนองคาย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 เขตสุขภาพที่ ......</w:t>
      </w:r>
      <w:r w:rsidR="000A5CBE">
        <w:rPr>
          <w:rFonts w:ascii="TH SarabunPSK" w:hAnsi="TH SarabunPSK" w:cs="TH SarabunPSK" w:hint="cs"/>
          <w:sz w:val="28"/>
          <w:szCs w:val="28"/>
          <w:cs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</w:t>
      </w:r>
    </w:p>
    <w:p w14:paraId="03942D72" w14:textId="543B934F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.........</w:t>
      </w:r>
      <w:r w:rsidR="00AC3646">
        <w:rPr>
          <w:rFonts w:ascii="TH SarabunPSK" w:hAnsi="TH SarabunPSK" w:cs="TH SarabunPSK" w:hint="cs"/>
          <w:sz w:val="28"/>
          <w:szCs w:val="28"/>
          <w:cs/>
        </w:rPr>
        <w:t>0951798569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 มือถือ .......</w:t>
      </w:r>
      <w:r w:rsidR="00AC3646">
        <w:rPr>
          <w:rFonts w:ascii="TH SarabunPSK" w:hAnsi="TH SarabunPSK" w:cs="TH SarabunPSK" w:hint="cs"/>
          <w:sz w:val="28"/>
          <w:szCs w:val="28"/>
          <w:cs/>
        </w:rPr>
        <w:t>0951798569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 โทรสาร .............</w:t>
      </w:r>
      <w:r w:rsidR="00D97521">
        <w:rPr>
          <w:rFonts w:ascii="TH SarabunPSK" w:hAnsi="TH SarabunPSK" w:cs="TH SarabunPSK" w:hint="cs"/>
          <w:sz w:val="28"/>
          <w:szCs w:val="28"/>
          <w:cs/>
        </w:rPr>
        <w:t>-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</w:t>
      </w:r>
    </w:p>
    <w:p w14:paraId="03942D73" w14:textId="40F55C61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...........</w:t>
      </w:r>
      <w:r w:rsidR="004B7ECB">
        <w:rPr>
          <w:rFonts w:ascii="TH SarabunPSK" w:hAnsi="TH SarabunPSK" w:cs="TH SarabunPSK"/>
          <w:sz w:val="28"/>
          <w:szCs w:val="28"/>
        </w:rPr>
        <w:t>buppha2011@gmail.com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</w:t>
      </w:r>
      <w:r w:rsidRPr="008B443B">
        <w:rPr>
          <w:rFonts w:ascii="TH SarabunPSK" w:hAnsi="TH SarabunPSK" w:cs="TH SarabunPSK"/>
          <w:sz w:val="28"/>
          <w:szCs w:val="28"/>
        </w:rPr>
        <w:t>ID Line………</w:t>
      </w:r>
      <w:r w:rsidR="004B7ECB">
        <w:rPr>
          <w:rFonts w:ascii="TH SarabunPSK" w:hAnsi="TH SarabunPSK" w:cs="TH SarabunPSK"/>
          <w:sz w:val="28"/>
          <w:szCs w:val="28"/>
        </w:rPr>
        <w:t>0939745535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</w:t>
      </w:r>
    </w:p>
    <w:p w14:paraId="03942D74" w14:textId="334C9FB3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</w:t>
      </w:r>
      <w:r w:rsidR="00AA5DEC">
        <w:rPr>
          <w:rFonts w:ascii="TH SarabunPSK" w:hAnsi="TH SarabunPSK" w:cs="TH SarabunPSK" w:hint="cs"/>
          <w:sz w:val="28"/>
          <w:szCs w:val="28"/>
          <w:cs/>
        </w:rPr>
        <w:t>2565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</w:t>
      </w:r>
    </w:p>
    <w:p w14:paraId="03942D75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03942D76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03942D77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03942D7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942D7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942D7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942D7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942D7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942D7D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942D7E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942D7F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03942D81" w14:textId="526F973A" w:rsidR="000C7D1F" w:rsidRPr="000C7D1F" w:rsidRDefault="00BE0952" w:rsidP="000C7D1F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  <w:bookmarkStart w:id="1" w:name="_Hlk105931938"/>
      <w:bookmarkEnd w:id="1"/>
      <w:r w:rsidRPr="00B74A22">
        <w:rPr>
          <w:rFonts w:ascii="TH SarabunPSK" w:hAnsi="TH SarabunPSK" w:cs="TH SarabunPSK"/>
          <w:b/>
          <w:bCs/>
          <w:color w:val="333333"/>
          <w:kern w:val="36"/>
          <w:sz w:val="28"/>
          <w:szCs w:val="28"/>
          <w:cs/>
          <w:lang w:val="en-GB" w:eastAsia="en-GB"/>
        </w:rPr>
        <w:lastRenderedPageBreak/>
        <w:t xml:space="preserve">ประสิทธิผลของโปรแกรมปรับเปลี่ยนพฤติกรรมสุขภาพโดยการเรียนแบบคลาสออนไลน์ในกลุ่มผู้ที่มีภาวะเสี่ยงสูงต่อการป่วยด้วยโรคเบาหวาน โรคความดันโลหิตสูงและโรคไขมันในเลือดสูง   ในคลินิกสุขภาพดี งานผู้ป่วยนอก โรงพยาบาลหนองคาย </w:t>
      </w:r>
      <w:r w:rsidRPr="00B74A22">
        <w:rPr>
          <w:rFonts w:ascii="TH SarabunPSK" w:eastAsia="CordiaNew" w:hAnsi="TH SarabunPSK" w:cs="TH SarabunPSK"/>
          <w:b/>
          <w:bCs/>
          <w:sz w:val="28"/>
          <w:szCs w:val="28"/>
        </w:rPr>
        <w:t xml:space="preserve">; </w:t>
      </w:r>
      <w:r w:rsidRPr="00B74A22">
        <w:rPr>
          <w:rFonts w:ascii="TH SarabunPSK" w:eastAsia="CordiaNew" w:hAnsi="TH SarabunPSK" w:cs="TH SarabunPSK"/>
          <w:sz w:val="28"/>
          <w:szCs w:val="28"/>
        </w:rPr>
        <w:t>The</w:t>
      </w:r>
      <w:r w:rsidRPr="00B74A22">
        <w:rPr>
          <w:rFonts w:ascii="TH SarabunPSK" w:eastAsia="CordiaNew" w:hAnsi="TH SarabunPSK" w:cs="TH SarabunPSK"/>
          <w:b/>
          <w:bCs/>
          <w:sz w:val="28"/>
          <w:szCs w:val="28"/>
        </w:rPr>
        <w:t xml:space="preserve"> </w:t>
      </w:r>
      <w:r w:rsidRPr="00B74A22">
        <w:rPr>
          <w:rFonts w:ascii="TH SarabunPSK" w:hAnsi="TH SarabunPSK" w:cs="TH SarabunPSK"/>
          <w:sz w:val="28"/>
          <w:szCs w:val="28"/>
        </w:rPr>
        <w:t xml:space="preserve">effectiveness of an online class-based health behavior change program among people at high risk of diabetes mellitus, high blood pressure and hyperlipidemia in good health clinic outpatient work </w:t>
      </w:r>
      <w:proofErr w:type="spellStart"/>
      <w:r w:rsidRPr="00B74A22">
        <w:rPr>
          <w:rFonts w:ascii="TH SarabunPSK" w:hAnsi="TH SarabunPSK" w:cs="TH SarabunPSK"/>
          <w:sz w:val="28"/>
          <w:szCs w:val="28"/>
        </w:rPr>
        <w:t>Nong</w:t>
      </w:r>
      <w:proofErr w:type="spellEnd"/>
      <w:r w:rsidRPr="00B74A22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Pr="00B74A22">
        <w:rPr>
          <w:rFonts w:ascii="TH SarabunPSK" w:hAnsi="TH SarabunPSK" w:cs="TH SarabunPSK"/>
          <w:sz w:val="28"/>
          <w:szCs w:val="28"/>
        </w:rPr>
        <w:t>Khai</w:t>
      </w:r>
      <w:proofErr w:type="spellEnd"/>
      <w:r w:rsidRPr="00B74A22">
        <w:rPr>
          <w:rFonts w:ascii="TH SarabunPSK" w:hAnsi="TH SarabunPSK" w:cs="TH SarabunPSK"/>
          <w:sz w:val="28"/>
          <w:szCs w:val="28"/>
        </w:rPr>
        <w:t xml:space="preserve"> Hospital</w:t>
      </w:r>
      <w:r w:rsidRPr="00B74A22">
        <w:rPr>
          <w:rFonts w:ascii="TH SarabunPSK" w:hAnsi="TH SarabunPSK" w:cs="TH SarabunPSK"/>
          <w:sz w:val="28"/>
          <w:szCs w:val="28"/>
        </w:rPr>
        <w:tab/>
      </w:r>
    </w:p>
    <w:p w14:paraId="03942D82" w14:textId="58E851C7" w:rsidR="00E304E1" w:rsidRDefault="00741C35" w:rsidP="00BE0952">
      <w:pPr>
        <w:spacing w:line="380" w:lineRule="exact"/>
        <w:ind w:left="2880" w:firstLine="720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</w:t>
      </w:r>
      <w:r w:rsidR="00E304E1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ชื่อผู้วิจัย 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F80704">
        <w:rPr>
          <w:rFonts w:ascii="TH SarabunPSK" w:hAnsi="TH SarabunPSK" w:cs="TH SarabunPSK" w:hint="cs"/>
          <w:b/>
          <w:sz w:val="28"/>
          <w:szCs w:val="28"/>
          <w:cs/>
        </w:rPr>
        <w:t xml:space="preserve">   </w:t>
      </w:r>
      <w:r w:rsidR="00F50074" w:rsidRPr="00CB5AD1">
        <w:rPr>
          <w:rFonts w:ascii="TH SarabunPSK" w:hAnsi="TH SarabunPSK" w:cs="TH SarabunPSK" w:hint="cs"/>
          <w:b/>
          <w:sz w:val="28"/>
          <w:szCs w:val="28"/>
          <w:cs/>
        </w:rPr>
        <w:t>นาง</w:t>
      </w:r>
      <w:proofErr w:type="spellStart"/>
      <w:r w:rsidR="00F50074" w:rsidRPr="00CB5AD1">
        <w:rPr>
          <w:rFonts w:ascii="TH SarabunPSK" w:hAnsi="TH SarabunPSK" w:cs="TH SarabunPSK" w:hint="cs"/>
          <w:b/>
          <w:sz w:val="28"/>
          <w:szCs w:val="28"/>
          <w:cs/>
        </w:rPr>
        <w:t>บุป</w:t>
      </w:r>
      <w:proofErr w:type="spellEnd"/>
      <w:r w:rsidR="00F50074" w:rsidRPr="00CB5AD1">
        <w:rPr>
          <w:rFonts w:ascii="TH SarabunPSK" w:hAnsi="TH SarabunPSK" w:cs="TH SarabunPSK" w:hint="cs"/>
          <w:b/>
          <w:sz w:val="28"/>
          <w:szCs w:val="28"/>
          <w:cs/>
        </w:rPr>
        <w:t>ผา อาศรัยราช</w:t>
      </w:r>
      <w:r w:rsidR="00F80704">
        <w:rPr>
          <w:rFonts w:ascii="TH SarabunPSK" w:hAnsi="TH SarabunPSK" w:cs="TH SarabunPSK" w:hint="cs"/>
          <w:b/>
          <w:sz w:val="28"/>
          <w:szCs w:val="28"/>
          <w:cs/>
        </w:rPr>
        <w:t xml:space="preserve"> พยาบาลวิชาชีพชำนาญการ</w:t>
      </w:r>
    </w:p>
    <w:p w14:paraId="6396348E" w14:textId="68B21BD6" w:rsidR="00E61B82" w:rsidRPr="00E304E1" w:rsidRDefault="00E61B82" w:rsidP="00E61B82">
      <w:pPr>
        <w:spacing w:line="380" w:lineRule="exact"/>
        <w:ind w:left="4320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  <w:r w:rsidRPr="00B74A22">
        <w:rPr>
          <w:rFonts w:ascii="TH SarabunPSK" w:hAnsi="TH SarabunPSK" w:cs="TH SarabunPSK"/>
          <w:sz w:val="28"/>
          <w:szCs w:val="28"/>
          <w:cs/>
        </w:rPr>
        <w:t>นางชุลีพร สิงห์ประเสริฐ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B74A22">
        <w:rPr>
          <w:rFonts w:ascii="TH SarabunPSK" w:hAnsi="TH SarabunPSK" w:cs="TH SarabunPSK"/>
          <w:sz w:val="28"/>
          <w:szCs w:val="28"/>
          <w:cs/>
        </w:rPr>
        <w:t>เจ้าพนักงานสาธารณสุขชำนาญงาน</w:t>
      </w:r>
    </w:p>
    <w:p w14:paraId="03942D84" w14:textId="3EAFC9B0" w:rsidR="000C7D1F" w:rsidRPr="00E304E1" w:rsidRDefault="00741C35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</w:t>
      </w:r>
      <w:r w:rsidR="000C7D1F"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233F71">
        <w:rPr>
          <w:rFonts w:ascii="TH SarabunPSK" w:hAnsi="TH SarabunPSK" w:cs="TH SarabunPSK" w:hint="cs"/>
          <w:bCs/>
          <w:sz w:val="28"/>
          <w:szCs w:val="28"/>
          <w:cs/>
        </w:rPr>
        <w:t xml:space="preserve"> ....... โรง</w:t>
      </w:r>
      <w:r w:rsidR="00F50074" w:rsidRPr="00CB5AD1">
        <w:rPr>
          <w:rFonts w:ascii="TH SarabunPSK" w:hAnsi="TH SarabunPSK" w:cs="TH SarabunPSK" w:hint="cs"/>
          <w:b/>
          <w:sz w:val="28"/>
          <w:szCs w:val="28"/>
          <w:cs/>
        </w:rPr>
        <w:t>พยาบาลหนองคาย</w:t>
      </w:r>
      <w:r w:rsidR="00233F71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D7BFD">
        <w:rPr>
          <w:rFonts w:ascii="TH SarabunPSK" w:hAnsi="TH SarabunPSK" w:cs="TH SarabunPSK" w:hint="cs"/>
          <w:bCs/>
          <w:sz w:val="28"/>
          <w:szCs w:val="28"/>
          <w:cs/>
        </w:rPr>
        <w:t>.............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233F71">
        <w:rPr>
          <w:rFonts w:ascii="TH SarabunPSK" w:hAnsi="TH SarabunPSK" w:cs="TH SarabunPSK" w:hint="cs"/>
          <w:bCs/>
          <w:sz w:val="28"/>
          <w:szCs w:val="28"/>
          <w:cs/>
        </w:rPr>
        <w:t xml:space="preserve"> 8</w:t>
      </w:r>
    </w:p>
    <w:p w14:paraId="03942D85" w14:textId="0D213AB0" w:rsidR="000C7D1F" w:rsidRPr="000C7D1F" w:rsidRDefault="000C7D1F" w:rsidP="00741C35">
      <w:pPr>
        <w:spacing w:line="380" w:lineRule="exact"/>
        <w:ind w:left="2880" w:firstLine="720"/>
        <w:jc w:val="center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ประเภท .....</w:t>
      </w:r>
      <w:r w:rsidR="00741C35" w:rsidRPr="00CB5AD1">
        <w:rPr>
          <w:rFonts w:ascii="TH SarabunPSK" w:hAnsi="TH SarabunPSK" w:cs="TH SarabunPSK" w:hint="cs"/>
          <w:b/>
          <w:sz w:val="28"/>
          <w:szCs w:val="28"/>
          <w:cs/>
        </w:rPr>
        <w:t>นำเสนอด้วยโปสเตอร์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........................................................</w:t>
      </w:r>
    </w:p>
    <w:p w14:paraId="03942D86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03942D87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38998E49" w14:textId="2443B1A9" w:rsidR="00407065" w:rsidRPr="00B74A22" w:rsidRDefault="00E304E1" w:rsidP="00407065">
      <w:pPr>
        <w:autoSpaceDE w:val="0"/>
        <w:autoSpaceDN w:val="0"/>
        <w:adjustRightInd w:val="0"/>
        <w:ind w:firstLine="720"/>
        <w:jc w:val="thaiDistribute"/>
        <w:rPr>
          <w:rFonts w:ascii="TH SarabunPSK" w:eastAsia="CordiaNew" w:hAnsi="TH SarabunPSK" w:cs="TH SarabunPSK"/>
          <w:sz w:val="28"/>
          <w:szCs w:val="28"/>
          <w:cs/>
          <w:lang w:val="en-GB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AA1228" w:rsidRPr="00AE6AB2">
        <w:rPr>
          <w:rFonts w:ascii="TH SarabunPSK" w:eastAsia="CordiaNew" w:hAnsi="TH SarabunPSK" w:cs="TH SarabunPSK"/>
          <w:sz w:val="28"/>
          <w:szCs w:val="28"/>
          <w:cs/>
        </w:rPr>
        <w:t xml:space="preserve"> </w:t>
      </w:r>
      <w:r w:rsidR="00BB2F0D" w:rsidRPr="00B74A22">
        <w:rPr>
          <w:rFonts w:ascii="TH SarabunPSK" w:hAnsi="TH SarabunPSK" w:cs="TH SarabunPSK"/>
          <w:sz w:val="28"/>
          <w:szCs w:val="28"/>
          <w:cs/>
        </w:rPr>
        <w:t>โรค</w:t>
      </w:r>
      <w:r w:rsidR="00BB2F0D" w:rsidRPr="00B74A22">
        <w:rPr>
          <w:rFonts w:ascii="TH SarabunPSK" w:hAnsi="TH SarabunPSK" w:cs="TH SarabunPSK"/>
          <w:sz w:val="28"/>
          <w:szCs w:val="28"/>
        </w:rPr>
        <w:t>NCDs</w:t>
      </w:r>
      <w:r w:rsidR="00BB2F0D" w:rsidRPr="00B74A22">
        <w:rPr>
          <w:rFonts w:ascii="TH SarabunPSK" w:hAnsi="TH SarabunPSK" w:cs="TH SarabunPSK"/>
          <w:sz w:val="28"/>
          <w:szCs w:val="28"/>
          <w:cs/>
        </w:rPr>
        <w:t xml:space="preserve">เป็นโรคที่สามารถป้องกันการเกิดโรคได้ด้วยการส่งเสริมสุขภาพของประชาชน จนเกิดความรอบรู้ด้านสุขภาพที่จะสามารถจัดการแก้ไขปัญหาด้านสุขภาพได้ด้วยตนเอง  </w:t>
      </w:r>
      <w:r w:rsidR="002C0586" w:rsidRPr="00B74A22">
        <w:rPr>
          <w:rFonts w:ascii="TH SarabunPSK" w:hAnsi="TH SarabunPSK" w:cs="TH SarabunPSK"/>
          <w:sz w:val="28"/>
          <w:szCs w:val="28"/>
          <w:cs/>
        </w:rPr>
        <w:t xml:space="preserve">ณ ภาวะปัจจุบัน ความสูญเสียในด้านสุขภาวะของประชากรไทยปี </w:t>
      </w:r>
      <w:r w:rsidR="002C0586" w:rsidRPr="00B74A22">
        <w:rPr>
          <w:rFonts w:ascii="TH SarabunPSK" w:hAnsi="TH SarabunPSK" w:cs="TH SarabunPSK"/>
          <w:sz w:val="28"/>
          <w:szCs w:val="28"/>
        </w:rPr>
        <w:t xml:space="preserve">2557 </w:t>
      </w:r>
      <w:r w:rsidR="002C0586" w:rsidRPr="00B74A22">
        <w:rPr>
          <w:rFonts w:ascii="TH SarabunPSK" w:hAnsi="TH SarabunPSK" w:cs="TH SarabunPSK"/>
          <w:sz w:val="28"/>
          <w:szCs w:val="28"/>
          <w:cs/>
        </w:rPr>
        <w:t xml:space="preserve">เท่ากับ </w:t>
      </w:r>
      <w:r w:rsidR="002C0586" w:rsidRPr="00B74A22">
        <w:rPr>
          <w:rFonts w:ascii="TH SarabunPSK" w:hAnsi="TH SarabunPSK" w:cs="TH SarabunPSK"/>
          <w:sz w:val="28"/>
          <w:szCs w:val="28"/>
        </w:rPr>
        <w:t xml:space="preserve">14.9 </w:t>
      </w:r>
      <w:r w:rsidR="002C0586" w:rsidRPr="00B74A22">
        <w:rPr>
          <w:rFonts w:ascii="TH SarabunPSK" w:hAnsi="TH SarabunPSK" w:cs="TH SarabunPSK"/>
          <w:sz w:val="28"/>
          <w:szCs w:val="28"/>
          <w:cs/>
        </w:rPr>
        <w:t>ล้านปี</w:t>
      </w:r>
      <w:r w:rsidR="002C0586" w:rsidRPr="00B74A22">
        <w:rPr>
          <w:rFonts w:ascii="TH SarabunPSK" w:hAnsi="TH SarabunPSK" w:cs="TH SarabunPSK"/>
          <w:sz w:val="28"/>
          <w:szCs w:val="28"/>
        </w:rPr>
        <w:t xml:space="preserve"> </w:t>
      </w:r>
      <w:r w:rsidR="002C0586" w:rsidRPr="00B74A22">
        <w:rPr>
          <w:rFonts w:ascii="TH SarabunPSK" w:hAnsi="TH SarabunPSK" w:cs="TH SarabunPSK"/>
          <w:sz w:val="28"/>
          <w:szCs w:val="28"/>
          <w:cs/>
        </w:rPr>
        <w:t xml:space="preserve">คำนวณเป็นความสูญเสียเท่ากับ </w:t>
      </w:r>
      <w:r w:rsidR="002C0586" w:rsidRPr="00B74A22">
        <w:rPr>
          <w:rFonts w:ascii="TH SarabunPSK" w:hAnsi="TH SarabunPSK" w:cs="TH SarabunPSK"/>
          <w:sz w:val="28"/>
          <w:szCs w:val="28"/>
        </w:rPr>
        <w:t xml:space="preserve">2.4 </w:t>
      </w:r>
      <w:r w:rsidR="002C0586" w:rsidRPr="00B74A22">
        <w:rPr>
          <w:rFonts w:ascii="TH SarabunPSK" w:hAnsi="TH SarabunPSK" w:cs="TH SarabunPSK"/>
          <w:sz w:val="28"/>
          <w:szCs w:val="28"/>
          <w:cs/>
        </w:rPr>
        <w:t xml:space="preserve">ล้านล้านบาท โดยมีสาเหตุหลักจากโรคไม่ติดต่อเรื้อรัง หรือ </w:t>
      </w:r>
      <w:r w:rsidR="002C0586" w:rsidRPr="00B74A22">
        <w:rPr>
          <w:rFonts w:ascii="TH SarabunPSK" w:hAnsi="TH SarabunPSK" w:cs="TH SarabunPSK"/>
          <w:sz w:val="28"/>
          <w:szCs w:val="28"/>
        </w:rPr>
        <w:t>NCDs (</w:t>
      </w:r>
      <w:proofErr w:type="spellStart"/>
      <w:r w:rsidR="002C0586" w:rsidRPr="00B74A22">
        <w:rPr>
          <w:rFonts w:ascii="TH SarabunPSK" w:hAnsi="TH SarabunPSK" w:cs="TH SarabunPSK"/>
          <w:sz w:val="28"/>
          <w:szCs w:val="28"/>
        </w:rPr>
        <w:t>noncommuni</w:t>
      </w:r>
      <w:proofErr w:type="spellEnd"/>
      <w:r w:rsidR="002C0586" w:rsidRPr="00B74A22">
        <w:rPr>
          <w:rFonts w:ascii="TH SarabunPSK" w:hAnsi="TH SarabunPSK" w:cs="TH SarabunPSK"/>
          <w:sz w:val="28"/>
          <w:szCs w:val="28"/>
        </w:rPr>
        <w:t xml:space="preserve">-cable diseases) </w:t>
      </w:r>
      <w:r w:rsidR="00CA7EED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721AF7" w:rsidRPr="00B74A22">
        <w:rPr>
          <w:rFonts w:ascii="TH SarabunPSK" w:hAnsi="TH SarabunPSK" w:cs="TH SarabunPSK"/>
          <w:sz w:val="28"/>
          <w:szCs w:val="28"/>
          <w:cs/>
        </w:rPr>
        <w:t>โรงพยาบาลหนองคาย มีจำนวนผู้ป่วยที่มารับบริการตรวจสุขภาพประจำปีที่กลุ่มงานอา</w:t>
      </w:r>
      <w:proofErr w:type="spellStart"/>
      <w:r w:rsidR="00721AF7" w:rsidRPr="00B74A22">
        <w:rPr>
          <w:rFonts w:ascii="TH SarabunPSK" w:hAnsi="TH SarabunPSK" w:cs="TH SarabunPSK"/>
          <w:sz w:val="28"/>
          <w:szCs w:val="28"/>
          <w:cs/>
        </w:rPr>
        <w:t>ชีว</w:t>
      </w:r>
      <w:proofErr w:type="spellEnd"/>
      <w:r w:rsidR="00721AF7" w:rsidRPr="00B74A22">
        <w:rPr>
          <w:rFonts w:ascii="TH SarabunPSK" w:hAnsi="TH SarabunPSK" w:cs="TH SarabunPSK"/>
          <w:sz w:val="28"/>
          <w:szCs w:val="28"/>
          <w:cs/>
        </w:rPr>
        <w:t>เวชกรรม ในปี 2561,2562 และ 2563 จำนวน 7,168,6357 และ 7,051 ราย/ปีตามลำดับ และในนี้พบผลตรวจมีความผิดปกติเป็นจำนวน 1,433,1,271 และ 1,410   กลุ่มโรคที่พบเรียงตามลำดับ3 ลำดับแรกได้แก่ กลุ่มเสี่ยงต่อภาวะไขมันสูงร้อยละ 50 กลุ่มเสี่ยงต่อภาวะเบาหวานร้อยละ 10 กลุ่มเสี่ยงความดันโลหิตสูงร้อยละ 5  ซึ่งเป็นโรคที่เกิดจากพฤติกรรมการกินที่ไม่เหมาะสม ระบบการดูแลกลุ่มที่มีความผิดปกติ</w:t>
      </w:r>
      <w:r w:rsidR="005D44A2">
        <w:rPr>
          <w:rFonts w:ascii="TH SarabunPSK" w:hAnsi="TH SarabunPSK" w:cs="TH SarabunPSK" w:hint="cs"/>
          <w:sz w:val="28"/>
          <w:szCs w:val="28"/>
          <w:cs/>
        </w:rPr>
        <w:t>นี้</w:t>
      </w:r>
      <w:r w:rsidR="00721AF7" w:rsidRPr="00B74A22">
        <w:rPr>
          <w:rFonts w:ascii="TH SarabunPSK" w:hAnsi="TH SarabunPSK" w:cs="TH SarabunPSK"/>
          <w:sz w:val="28"/>
          <w:szCs w:val="28"/>
          <w:cs/>
        </w:rPr>
        <w:t>จะถูกส่งต่อพบแพทย์ที่คลินิกสุขภาพดี (</w:t>
      </w:r>
      <w:r w:rsidR="00721AF7" w:rsidRPr="00B74A22">
        <w:rPr>
          <w:rFonts w:ascii="TH SarabunPSK" w:hAnsi="TH SarabunPSK" w:cs="TH SarabunPSK"/>
          <w:sz w:val="28"/>
          <w:szCs w:val="28"/>
        </w:rPr>
        <w:t xml:space="preserve">Good Health Clinic) </w:t>
      </w:r>
      <w:r w:rsidR="00721AF7" w:rsidRPr="00B74A22">
        <w:rPr>
          <w:rFonts w:ascii="TH SarabunPSK" w:hAnsi="TH SarabunPSK" w:cs="TH SarabunPSK"/>
          <w:sz w:val="28"/>
          <w:szCs w:val="28"/>
          <w:cs/>
        </w:rPr>
        <w:t>เพื่อพิจารณาให้การรักษาโดยยา หรือการรักษาโดยไม่ต้องใช้ยาด้วยการส่งไปรับคำแนะนำจาก</w:t>
      </w:r>
      <w:proofErr w:type="spellStart"/>
      <w:r w:rsidR="00721AF7" w:rsidRPr="00B74A22">
        <w:rPr>
          <w:rFonts w:ascii="TH SarabunPSK" w:hAnsi="TH SarabunPSK" w:cs="TH SarabunPSK"/>
          <w:sz w:val="28"/>
          <w:szCs w:val="28"/>
          <w:cs/>
        </w:rPr>
        <w:t>ทีมสห</w:t>
      </w:r>
      <w:proofErr w:type="spellEnd"/>
      <w:r w:rsidR="00721AF7" w:rsidRPr="00B74A22">
        <w:rPr>
          <w:rFonts w:ascii="TH SarabunPSK" w:hAnsi="TH SarabunPSK" w:cs="TH SarabunPSK"/>
          <w:sz w:val="28"/>
          <w:szCs w:val="28"/>
          <w:cs/>
        </w:rPr>
        <w:t>วิชาชีพเพื่อให้มีการปรับเปลี่ยนพฤติกรรมสุขภาพในการควบคุมอาหาร การออกกำลังกาย แล้วมาติดตามการรักษาในครั้งต่อไป ซึ่งในปัจจุบันการให้ข้อมูลด้านสุขภาพรายบุคคลยังไม่สามารถเข้าถึงและครอบคลุมกลุ่มเป้าหมายเนื่องจากผู้ที่มารับบริการส่วนมากจะอยู่ในวัยทำงาน เป็นข้าราชการหรือลูกจ้างที่ต้องขอลางานชั่วคราวเพื่อมารับการตรวจรักษา แล้วกลับไปปฏิบัติงานต่อ ทำให้เกิดความเร่งรีบไม่มีเวลา ไม่มีสมาธิหรือใจจดจ่ออยู่กับข้อมูลที่จะได้รับ ขาดแรงกระตุ้นจูงใจ ไม่มีช่องทางการรับรู้ข้อมูลที่เป็นประโยชน์กับพฤติกรรมสุขภาพโดยตรงที่สอดคล้องกับความต้องการของกลุ่มเป้าหมาย จาก</w:t>
      </w:r>
      <w:r w:rsidR="009A4B0C">
        <w:rPr>
          <w:rFonts w:ascii="TH SarabunPSK" w:hAnsi="TH SarabunPSK" w:cs="TH SarabunPSK" w:hint="cs"/>
          <w:sz w:val="28"/>
          <w:szCs w:val="28"/>
          <w:cs/>
        </w:rPr>
        <w:t>ระบบบริการ</w:t>
      </w:r>
      <w:r w:rsidR="00721AF7" w:rsidRPr="00B74A22">
        <w:rPr>
          <w:rFonts w:ascii="TH SarabunPSK" w:hAnsi="TH SarabunPSK" w:cs="TH SarabunPSK"/>
          <w:sz w:val="28"/>
          <w:szCs w:val="28"/>
          <w:cs/>
        </w:rPr>
        <w:t>เมื่อเจอผู้รับบริการที่มีผลผิดปกติหน่วยงานจะแนะนำให้ผู้รับบริการไปรับคำแนะนำด้านสุขภาพจากโภชนากร  นักสุขศึกษา มักจะได้รับคำตอบเสมอคือ “รีบกลับ” “ไม่มีเวลา” “ต้องกลับไปปฏิบัติงานต่อ” “ติดประชุม” จึงทำให้ผู้รับบริการกลุ่มนี้จากเป็นกลุ่มเสี่ยง</w:t>
      </w:r>
      <w:r w:rsidR="001A54A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21AF7" w:rsidRPr="00B74A22">
        <w:rPr>
          <w:rFonts w:ascii="TH SarabunPSK" w:hAnsi="TH SarabunPSK" w:cs="TH SarabunPSK"/>
          <w:sz w:val="28"/>
          <w:szCs w:val="28"/>
          <w:cs/>
        </w:rPr>
        <w:t xml:space="preserve">ในอนาคตก็จะกลายเป็นกลุ่มผู้ป่วยโรคไม่ติดต่อเรื้อรัง หรือ </w:t>
      </w:r>
      <w:r w:rsidR="00721AF7" w:rsidRPr="00B74A22">
        <w:rPr>
          <w:rFonts w:ascii="TH SarabunPSK" w:hAnsi="TH SarabunPSK" w:cs="TH SarabunPSK"/>
          <w:sz w:val="28"/>
          <w:szCs w:val="28"/>
        </w:rPr>
        <w:t xml:space="preserve">NCDs (non- communicable diseases) </w:t>
      </w:r>
      <w:r w:rsidR="00721AF7" w:rsidRPr="00B74A22">
        <w:rPr>
          <w:rFonts w:ascii="TH SarabunPSK" w:hAnsi="TH SarabunPSK" w:cs="TH SarabunPSK"/>
          <w:sz w:val="28"/>
          <w:szCs w:val="28"/>
          <w:cs/>
        </w:rPr>
        <w:t xml:space="preserve"> ในที่สุด</w:t>
      </w:r>
      <w:r w:rsidR="00407065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407065" w:rsidRPr="00B74A22">
        <w:rPr>
          <w:rFonts w:ascii="TH SarabunPSK" w:hAnsi="TH SarabunPSK" w:cs="TH SarabunPSK"/>
          <w:kern w:val="36"/>
          <w:sz w:val="28"/>
          <w:szCs w:val="28"/>
          <w:cs/>
          <w:lang w:val="en-GB" w:eastAsia="en-GB"/>
        </w:rPr>
        <w:t>จากเหตุผลดังกล่าวดังนั้นผู้วิจัยจึงสนใจ</w:t>
      </w:r>
      <w:r w:rsidR="00407065" w:rsidRPr="00B74A22">
        <w:rPr>
          <w:rFonts w:ascii="TH SarabunPSK" w:eastAsia="CordiaNew" w:hAnsi="TH SarabunPSK" w:cs="TH SarabunPSK"/>
          <w:sz w:val="28"/>
          <w:szCs w:val="28"/>
          <w:cs/>
        </w:rPr>
        <w:t>นำแนวคิด</w:t>
      </w:r>
      <w:r w:rsidR="00407065" w:rsidRPr="00B74A22">
        <w:rPr>
          <w:rFonts w:ascii="TH SarabunPSK" w:eastAsia="CordiaNew" w:hAnsi="TH SarabunPSK" w:cs="TH SarabunPSK"/>
          <w:sz w:val="28"/>
          <w:szCs w:val="28"/>
          <w:cs/>
          <w:lang w:val="en-GB"/>
        </w:rPr>
        <w:t>การเรียนรู้ การกระตุ้นเตือนเพื่อเฝ้าระวังและปรับเปลี่ยนพฤติกรรมผ่าน</w:t>
      </w:r>
      <w:r w:rsidR="00407065" w:rsidRPr="00B74A22">
        <w:rPr>
          <w:rFonts w:ascii="TH SarabunPSK" w:hAnsi="TH SarabunPSK" w:cs="TH SarabunPSK"/>
          <w:kern w:val="36"/>
          <w:sz w:val="28"/>
          <w:szCs w:val="28"/>
          <w:cs/>
          <w:lang w:val="en-GB" w:eastAsia="en-GB"/>
        </w:rPr>
        <w:t xml:space="preserve">การเรียนแบบคลาสออนไลน์เป็นหลัก </w:t>
      </w:r>
      <w:r w:rsidR="00407065" w:rsidRPr="00B74A22">
        <w:rPr>
          <w:rFonts w:ascii="TH SarabunPSK" w:eastAsia="CordiaNew" w:hAnsi="TH SarabunPSK" w:cs="TH SarabunPSK"/>
          <w:sz w:val="28"/>
          <w:szCs w:val="28"/>
          <w:cs/>
          <w:lang w:val="en-GB"/>
        </w:rPr>
        <w:t>เพื่อให้เหมาะสมกับความเปลี่ยนแปลงของการดำเนินชีวิตตามวิถีในยุคปัจจุบัน และใช้ความก้าวหน้าของเทคโนโลยีให้เป็นประโยชน์มากที่สุด โดยประยุกต์ใช้</w:t>
      </w:r>
      <w:r w:rsidR="00407065" w:rsidRPr="00B74A22">
        <w:rPr>
          <w:rFonts w:ascii="TH SarabunPSK" w:eastAsia="CordiaNew" w:hAnsi="TH SarabunPSK" w:cs="TH SarabunPSK"/>
          <w:sz w:val="28"/>
          <w:szCs w:val="28"/>
          <w:cs/>
        </w:rPr>
        <w:t>ทฤษฎีการรับรู้ความสามารถของตนเอง (</w:t>
      </w:r>
      <w:r w:rsidR="00407065" w:rsidRPr="00B74A22">
        <w:rPr>
          <w:rFonts w:ascii="TH SarabunPSK" w:eastAsia="CordiaNew" w:hAnsi="TH SarabunPSK" w:cs="TH SarabunPSK"/>
          <w:sz w:val="28"/>
          <w:szCs w:val="28"/>
          <w:lang w:val="en-GB"/>
        </w:rPr>
        <w:t xml:space="preserve">self-efficacy theory) </w:t>
      </w:r>
      <w:r w:rsidR="00407065" w:rsidRPr="00B74A22">
        <w:rPr>
          <w:rFonts w:ascii="TH SarabunPSK" w:eastAsia="CordiaNew" w:hAnsi="TH SarabunPSK" w:cs="TH SarabunPSK"/>
          <w:sz w:val="28"/>
          <w:szCs w:val="28"/>
          <w:cs/>
          <w:lang w:val="en-GB"/>
        </w:rPr>
        <w:t>ซึ่งประกอบด้วยประสบการณ์ที่ประสบความสำเร็จ การได้เห็นประสบการณ์จากผู้อื่น การใช้คำพูดจูงใจ การกระตุ้นทางอารมณ์ เพื่อปรับเปลี่ยนพฤติกรรมสุขภาพด้านการบริโภคอาหาร ด้านการออกกำลังกาย และด้านการจัดการอารมณ์</w:t>
      </w:r>
      <w:r w:rsidR="00407065" w:rsidRPr="00B74A22">
        <w:rPr>
          <w:rFonts w:ascii="TH SarabunPSK" w:hAnsi="TH SarabunPSK" w:cs="TH SarabunPSK"/>
          <w:kern w:val="36"/>
          <w:sz w:val="28"/>
          <w:szCs w:val="28"/>
          <w:cs/>
          <w:lang w:val="en-GB" w:eastAsia="en-GB"/>
        </w:rPr>
        <w:t>ในกลุ่มผู้ที่มีภาวะเสี่ยงสูงต่อการป่วยด้วยโรคเบาหวาน ความดันโลหิตสูงและโรคไขมันสูง ของผู้รับบริการคลินิกสุขภาพดี งานผู้ป่วยนอก โรงพยาบาลหนองคาย</w:t>
      </w:r>
      <w:r w:rsidR="00407065" w:rsidRPr="00B74A22">
        <w:rPr>
          <w:rFonts w:ascii="TH SarabunPSK" w:hAnsi="TH SarabunPSK" w:cs="TH SarabunPSK"/>
          <w:kern w:val="36"/>
          <w:sz w:val="28"/>
          <w:szCs w:val="28"/>
          <w:lang w:val="en-GB" w:eastAsia="en-GB"/>
        </w:rPr>
        <w:t xml:space="preserve"> </w:t>
      </w:r>
      <w:r w:rsidR="00407065" w:rsidRPr="00B74A22">
        <w:rPr>
          <w:rFonts w:ascii="TH SarabunPSK" w:hAnsi="TH SarabunPSK" w:cs="TH SarabunPSK"/>
          <w:kern w:val="36"/>
          <w:sz w:val="28"/>
          <w:szCs w:val="28"/>
          <w:cs/>
          <w:lang w:val="en-GB" w:eastAsia="en-GB"/>
        </w:rPr>
        <w:t>มา</w:t>
      </w:r>
      <w:r w:rsidR="00407065" w:rsidRPr="00B74A22">
        <w:rPr>
          <w:rFonts w:ascii="TH SarabunPSK" w:eastAsia="CordiaNew" w:hAnsi="TH SarabunPSK" w:cs="TH SarabunPSK"/>
          <w:sz w:val="28"/>
          <w:szCs w:val="28"/>
          <w:cs/>
          <w:lang w:val="en-GB"/>
        </w:rPr>
        <w:t xml:space="preserve">เป็นกรอบแนวคิดการวิจัยในครั้งนี้ </w:t>
      </w:r>
    </w:p>
    <w:p w14:paraId="03942D89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3F3C458B" w14:textId="77777777" w:rsidR="00605317" w:rsidRPr="00B74A22" w:rsidRDefault="000C7D1F" w:rsidP="00605317">
      <w:pPr>
        <w:ind w:firstLine="720"/>
        <w:jc w:val="thaiDistribute"/>
        <w:rPr>
          <w:rFonts w:ascii="TH SarabunPSK" w:hAnsi="TH SarabunPSK" w:cs="TH SarabunPSK"/>
          <w:sz w:val="28"/>
          <w:szCs w:val="28"/>
          <w:lang w:val="en-GB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</w:t>
      </w:r>
      <w:r w:rsidR="00605317" w:rsidRPr="00B74A22">
        <w:rPr>
          <w:rFonts w:ascii="TH SarabunPSK" w:hAnsi="TH SarabunPSK" w:cs="TH SarabunPSK"/>
          <w:sz w:val="28"/>
          <w:szCs w:val="28"/>
          <w:cs/>
        </w:rPr>
        <w:t>เพื่อศึกษาผลของโปรแกรม</w:t>
      </w:r>
      <w:r w:rsidR="00605317" w:rsidRPr="00B74A22">
        <w:rPr>
          <w:rFonts w:ascii="TH SarabunPSK" w:hAnsi="TH SarabunPSK" w:cs="TH SarabunPSK"/>
          <w:sz w:val="28"/>
          <w:szCs w:val="28"/>
          <w:cs/>
          <w:lang w:val="en-GB"/>
        </w:rPr>
        <w:t>ปรับเปลี่ยนพฤติกรรมสุขภาพโดยการเรียนแบบคลาสออนไลน์</w:t>
      </w:r>
      <w:r w:rsidR="00605317" w:rsidRPr="00B74A22">
        <w:rPr>
          <w:rFonts w:ascii="TH SarabunPSK" w:hAnsi="TH SarabunPSK" w:cs="TH SarabunPSK"/>
          <w:kern w:val="36"/>
          <w:sz w:val="28"/>
          <w:szCs w:val="28"/>
          <w:cs/>
          <w:lang w:val="en-GB" w:eastAsia="en-GB"/>
        </w:rPr>
        <w:t>ในผู้ที่มีภาวะเสี่ยงสูงต่อการป่วยด้วยโรคเบาหวาน โรคความดันโลหิตสูงและโรคไขมันในเลือดสูง</w:t>
      </w:r>
      <w:r w:rsidR="00605317" w:rsidRPr="00B74A22">
        <w:rPr>
          <w:rFonts w:ascii="TH SarabunPSK" w:hAnsi="TH SarabunPSK" w:cs="TH SarabunPSK"/>
          <w:sz w:val="28"/>
          <w:szCs w:val="28"/>
          <w:cs/>
          <w:lang w:val="en-GB"/>
        </w:rPr>
        <w:t>ต่อคะแนนการรับรู้ความสามารถในการควบคุมอาหาร การออกกำลังกาย และ การจัดการอารมณ์</w:t>
      </w:r>
    </w:p>
    <w:p w14:paraId="03942D8B" w14:textId="3C6498AF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595E1086" w14:textId="327F0189" w:rsidR="00182BAF" w:rsidRPr="00B74A22" w:rsidRDefault="00416D70" w:rsidP="007C0E09">
      <w:pPr>
        <w:spacing w:before="120"/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B74A22">
        <w:rPr>
          <w:rFonts w:ascii="TH SarabunPSK" w:hAnsi="TH SarabunPSK" w:cs="TH SarabunPSK"/>
          <w:sz w:val="28"/>
          <w:szCs w:val="28"/>
          <w:cs/>
        </w:rPr>
        <w:t>การวิจัยครั้งนี้ เป็นการวิจัยแบบทดลองเบื้องต้น(</w:t>
      </w:r>
      <w:r w:rsidRPr="00B74A22">
        <w:rPr>
          <w:rFonts w:ascii="TH SarabunPSK" w:hAnsi="TH SarabunPSK" w:cs="TH SarabunPSK"/>
          <w:sz w:val="28"/>
          <w:szCs w:val="28"/>
        </w:rPr>
        <w:t xml:space="preserve">Pre-Experimental Designs) </w:t>
      </w:r>
      <w:r w:rsidRPr="00B74A22">
        <w:rPr>
          <w:rFonts w:ascii="TH SarabunPSK" w:hAnsi="TH SarabunPSK" w:cs="TH SarabunPSK"/>
          <w:sz w:val="28"/>
          <w:szCs w:val="28"/>
          <w:cs/>
        </w:rPr>
        <w:t xml:space="preserve"> แบบกลุ่มเดียวทดสอบก่อนและหลังใช้โปรแกรม(</w:t>
      </w:r>
      <w:r w:rsidRPr="00B74A22">
        <w:rPr>
          <w:rFonts w:ascii="TH SarabunPSK" w:hAnsi="TH SarabunPSK" w:cs="TH SarabunPSK"/>
          <w:sz w:val="28"/>
          <w:szCs w:val="28"/>
        </w:rPr>
        <w:t>One</w:t>
      </w:r>
      <w:r w:rsidRPr="00B74A22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B74A22">
        <w:rPr>
          <w:rFonts w:ascii="TH SarabunPSK" w:hAnsi="TH SarabunPSK" w:cs="TH SarabunPSK"/>
          <w:sz w:val="28"/>
          <w:szCs w:val="28"/>
        </w:rPr>
        <w:t xml:space="preserve">Group Pretest-Posttest Design) </w:t>
      </w:r>
      <w:r w:rsidRPr="00B74A22">
        <w:rPr>
          <w:rFonts w:ascii="TH SarabunPSK" w:hAnsi="TH SarabunPSK" w:cs="TH SarabunPSK"/>
          <w:sz w:val="28"/>
          <w:szCs w:val="28"/>
          <w:cs/>
        </w:rPr>
        <w:t>กลุ่มตัวอย่างที่ศึกษา จำนวน 51 ราย   คือผู้ที่มารับการบริการตรวจสุขภาพประจำปีในเดือนมีนาคม-สิงหาคม 2565 คลินิกอา</w:t>
      </w:r>
      <w:proofErr w:type="spellStart"/>
      <w:r w:rsidRPr="00B74A22">
        <w:rPr>
          <w:rFonts w:ascii="TH SarabunPSK" w:hAnsi="TH SarabunPSK" w:cs="TH SarabunPSK"/>
          <w:sz w:val="28"/>
          <w:szCs w:val="28"/>
          <w:cs/>
        </w:rPr>
        <w:t>ชีว</w:t>
      </w:r>
      <w:proofErr w:type="spellEnd"/>
      <w:r w:rsidRPr="00B74A22">
        <w:rPr>
          <w:rFonts w:ascii="TH SarabunPSK" w:hAnsi="TH SarabunPSK" w:cs="TH SarabunPSK"/>
          <w:sz w:val="28"/>
          <w:szCs w:val="28"/>
          <w:cs/>
        </w:rPr>
        <w:t>เวชกรรม โรงพยาบาลหนองคาย มีผลการตรวจผิดปกติที่ถือว่าเป็นกลุ่มเสี่ยงโรคไม่ติดต่อเรื้อรัง มีการพิจารณาการรักษาขั้นต้นโดยไม่ใช้ยาแต่ให้ปรับเปลี่ยนพฤติกรรมโดยการควบคุมอาหารและการออกกำลังกาย และนัดติดตามการรักษาที่คลินิกสุขภาพดี (</w:t>
      </w:r>
      <w:r w:rsidRPr="00B74A22">
        <w:rPr>
          <w:rFonts w:ascii="TH SarabunPSK" w:hAnsi="TH SarabunPSK" w:cs="TH SarabunPSK"/>
          <w:sz w:val="28"/>
          <w:szCs w:val="28"/>
        </w:rPr>
        <w:t>Good Health Clinic)</w:t>
      </w:r>
      <w:r w:rsidRPr="00B74A22">
        <w:rPr>
          <w:rFonts w:ascii="TH SarabunPSK" w:hAnsi="TH SarabunPSK" w:cs="TH SarabunPSK"/>
          <w:sz w:val="28"/>
          <w:szCs w:val="28"/>
          <w:cs/>
        </w:rPr>
        <w:t xml:space="preserve"> เครื่องมือที่ใช้ในการทดลองคือโปรแกรมการเรียนแบบออนไลน์เพื่อปรับเปลี่ยนพฤติกรรมสุขภาพในกลุ่มที่มีภาวะเสี่ยง</w:t>
      </w:r>
      <w:r w:rsidRPr="00B74A22">
        <w:rPr>
          <w:rFonts w:ascii="TH SarabunPSK" w:hAnsi="TH SarabunPSK" w:cs="TH SarabunPSK"/>
          <w:kern w:val="36"/>
          <w:sz w:val="28"/>
          <w:szCs w:val="28"/>
          <w:cs/>
        </w:rPr>
        <w:t>ต่อการป่วยด้วยโรคเบาหวาน โรคความดันโลหิตสูงและโรคไขมันในเลือดสูง</w:t>
      </w:r>
      <w:r w:rsidRPr="00B74A22">
        <w:rPr>
          <w:rFonts w:ascii="TH SarabunPSK" w:hAnsi="TH SarabunPSK" w:cs="TH SarabunPSK"/>
          <w:sz w:val="28"/>
          <w:szCs w:val="28"/>
          <w:cs/>
        </w:rPr>
        <w:t xml:space="preserve"> โดยมีบทเรียนเป็นคลิปวีดีโอ มีกิจกรรมสื่อสารให้ข้อมูลที่ช่วยกระตุ้นให้สมาชิกในกลุ่มได้รับความรู้และได้แรงสนับสนุนตลอดการดำเนินกิจกรรม ซึ่งโปรแกรมดังกล่าวจะเป็นตัวเชื่อมโยงนำไปสู่การเปลี่ยนแปลงพฤติกรรมในการควบคุมอาหาร การออกกำลังกาย และ การจัดการอารมณ์</w:t>
      </w:r>
      <w:r w:rsidR="00E153AF" w:rsidRPr="00B74A22">
        <w:rPr>
          <w:rFonts w:ascii="TH SarabunPSK" w:hAnsi="TH SarabunPSK" w:cs="TH SarabunPSK"/>
          <w:sz w:val="28"/>
          <w:szCs w:val="28"/>
          <w:cs/>
        </w:rPr>
        <w:t xml:space="preserve">เป็นระยะเวลา </w:t>
      </w:r>
      <w:r w:rsidR="00E153AF" w:rsidRPr="00B74A22">
        <w:rPr>
          <w:rFonts w:ascii="TH SarabunPSK" w:hAnsi="TH SarabunPSK" w:cs="TH SarabunPSK"/>
          <w:sz w:val="28"/>
          <w:szCs w:val="28"/>
        </w:rPr>
        <w:t xml:space="preserve">12 </w:t>
      </w:r>
      <w:r w:rsidR="00E153AF" w:rsidRPr="00B74A22">
        <w:rPr>
          <w:rFonts w:ascii="TH SarabunPSK" w:hAnsi="TH SarabunPSK" w:cs="TH SarabunPSK"/>
          <w:sz w:val="28"/>
          <w:szCs w:val="28"/>
          <w:cs/>
        </w:rPr>
        <w:t>สัปดาห์</w:t>
      </w:r>
      <w:r w:rsidR="00B15D4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F5300">
        <w:rPr>
          <w:rFonts w:ascii="TH SarabunPSK" w:hAnsi="TH SarabunPSK" w:cs="TH SarabunPSK" w:hint="cs"/>
          <w:sz w:val="28"/>
          <w:szCs w:val="28"/>
          <w:cs/>
        </w:rPr>
        <w:t>เก็บข้อมูล</w:t>
      </w:r>
      <w:r w:rsidR="007C0E09">
        <w:rPr>
          <w:rFonts w:ascii="TH SarabunPSK" w:hAnsi="TH SarabunPSK" w:cs="TH SarabunPSK" w:hint="cs"/>
          <w:sz w:val="28"/>
          <w:szCs w:val="28"/>
          <w:cs/>
        </w:rPr>
        <w:t>ก่อน และ</w:t>
      </w:r>
      <w:r w:rsidR="00182BAF" w:rsidRPr="00B74A22">
        <w:rPr>
          <w:rFonts w:ascii="TH SarabunPSK" w:hAnsi="TH SarabunPSK" w:cs="TH SarabunPSK"/>
          <w:sz w:val="28"/>
          <w:szCs w:val="28"/>
          <w:cs/>
        </w:rPr>
        <w:t xml:space="preserve">หลังการทดลอง ด้วยแบบสัมภาษณ์พฤติกรรมในกลุ่มตัวอย่าง </w:t>
      </w:r>
      <w:r w:rsidR="00182BAF" w:rsidRPr="00B74A22">
        <w:rPr>
          <w:rFonts w:ascii="TH SarabunPSK" w:hAnsi="TH SarabunPSK" w:cs="TH SarabunPSK"/>
          <w:sz w:val="28"/>
          <w:szCs w:val="28"/>
          <w:cs/>
          <w:lang w:val="en-GB"/>
        </w:rPr>
        <w:t>ติดตามผลการชันสูตร</w:t>
      </w:r>
      <w:r w:rsidR="00182BAF" w:rsidRPr="00B74A22">
        <w:rPr>
          <w:rFonts w:ascii="TH SarabunPSK" w:hAnsi="TH SarabunPSK" w:cs="TH SarabunPSK"/>
          <w:sz w:val="28"/>
          <w:szCs w:val="28"/>
        </w:rPr>
        <w:t xml:space="preserve"> </w:t>
      </w:r>
      <w:r w:rsidR="00182BAF" w:rsidRPr="00B74A22">
        <w:rPr>
          <w:rFonts w:ascii="TH SarabunPSK" w:hAnsi="TH SarabunPSK" w:cs="TH SarabunPSK"/>
          <w:sz w:val="28"/>
          <w:szCs w:val="28"/>
          <w:cs/>
        </w:rPr>
        <w:t>และสอบถามความพึงพอใจการใช้บทเรียนออนไลน์</w:t>
      </w:r>
    </w:p>
    <w:p w14:paraId="03942D8D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03942D8E" w14:textId="5EAD39FA" w:rsidR="00E304E1" w:rsidRPr="00AE6AB2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614CAE" w:rsidRPr="00B74A22">
        <w:rPr>
          <w:rFonts w:ascii="TH SarabunPSK" w:eastAsia="Calibri" w:hAnsi="TH SarabunPSK" w:cs="TH SarabunPSK"/>
          <w:sz w:val="28"/>
          <w:szCs w:val="28"/>
          <w:cs/>
        </w:rPr>
        <w:t xml:space="preserve">ผลการวิจัย 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พบว่าภายหลังการทดลอง กลุ่มตัวอย่างมีความแตกต่างค่าเฉลี่ยของคะแนนพฤติกรรมการบริโภคอาหารและการออกกำลังกาย สูงกว่าก่อนการทดลองอย่างมีนัยสำคัญทางสถิติที่ระดับ .05 (</w:t>
      </w:r>
      <w:r w:rsidR="00614CAE" w:rsidRPr="00B74A22">
        <w:rPr>
          <w:rFonts w:ascii="TH SarabunPSK" w:hAnsi="TH SarabunPSK" w:cs="TH SarabunPSK"/>
          <w:sz w:val="28"/>
          <w:szCs w:val="28"/>
        </w:rPr>
        <w:t>t=-3.301,p= p&lt;0.05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614CAE" w:rsidRPr="00B74A22">
        <w:rPr>
          <w:rFonts w:ascii="TH SarabunPSK" w:hAnsi="TH SarabunPSK" w:cs="TH SarabunPSK"/>
          <w:sz w:val="28"/>
          <w:szCs w:val="28"/>
        </w:rPr>
        <w:t xml:space="preserve"> t=-3.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273</w:t>
      </w:r>
      <w:r w:rsidR="00614CAE" w:rsidRPr="00B74A22">
        <w:rPr>
          <w:rFonts w:ascii="TH SarabunPSK" w:hAnsi="TH SarabunPSK" w:cs="TH SarabunPSK"/>
          <w:sz w:val="28"/>
          <w:szCs w:val="28"/>
        </w:rPr>
        <w:t>,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14CAE" w:rsidRPr="00B74A22">
        <w:rPr>
          <w:rFonts w:ascii="TH SarabunPSK" w:hAnsi="TH SarabunPSK" w:cs="TH SarabunPSK"/>
          <w:sz w:val="28"/>
          <w:szCs w:val="28"/>
        </w:rPr>
        <w:t xml:space="preserve"> p&lt;0.05)  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ส่วนความแตกต่างค่าเฉลี่ยของคะแนนพฤติกรรมการจัดการอารมณ์ของกลุ่มตัวอย่างพบว่าคะแนนเฉลี่ยหลังการทดลองสูงกว่าก่อนการทดลอง อย่างไม่มี</w:t>
      </w:r>
      <w:proofErr w:type="spellStart"/>
      <w:r w:rsidR="00614CAE" w:rsidRPr="00B74A22">
        <w:rPr>
          <w:rFonts w:ascii="TH SarabunPSK" w:hAnsi="TH SarabunPSK" w:cs="TH SarabunPSK"/>
          <w:sz w:val="28"/>
          <w:szCs w:val="28"/>
          <w:cs/>
        </w:rPr>
        <w:t>นัยสําคัญ</w:t>
      </w:r>
      <w:proofErr w:type="spellEnd"/>
      <w:r w:rsidR="00614CAE" w:rsidRPr="00B74A22">
        <w:rPr>
          <w:rFonts w:ascii="TH SarabunPSK" w:hAnsi="TH SarabunPSK" w:cs="TH SarabunPSK"/>
          <w:sz w:val="28"/>
          <w:szCs w:val="28"/>
          <w:cs/>
        </w:rPr>
        <w:t>ทางสถิติ (</w:t>
      </w:r>
      <w:r w:rsidR="00614CAE" w:rsidRPr="00B74A22">
        <w:rPr>
          <w:rFonts w:ascii="TH SarabunPSK" w:hAnsi="TH SarabunPSK" w:cs="TH SarabunPSK"/>
          <w:sz w:val="28"/>
          <w:szCs w:val="28"/>
        </w:rPr>
        <w:t>t=-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6.628</w:t>
      </w:r>
      <w:r w:rsidR="00614CAE" w:rsidRPr="00B74A22">
        <w:rPr>
          <w:rFonts w:ascii="TH SarabunPSK" w:hAnsi="TH SarabunPSK" w:cs="TH SarabunPSK"/>
          <w:sz w:val="28"/>
          <w:szCs w:val="28"/>
        </w:rPr>
        <w:t>,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14CAE" w:rsidRPr="00B74A22">
        <w:rPr>
          <w:rFonts w:ascii="TH SarabunPSK" w:hAnsi="TH SarabunPSK" w:cs="TH SarabunPSK"/>
          <w:sz w:val="28"/>
          <w:szCs w:val="28"/>
        </w:rPr>
        <w:t>p=.110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)</w:t>
      </w:r>
      <w:r w:rsidR="00614CAE" w:rsidRPr="00B74A22">
        <w:rPr>
          <w:rFonts w:ascii="TH SarabunPSK" w:hAnsi="TH SarabunPSK" w:cs="TH SarabunPSK"/>
          <w:sz w:val="28"/>
          <w:szCs w:val="28"/>
        </w:rPr>
        <w:t xml:space="preserve">  </w:t>
      </w:r>
      <w:r w:rsidR="00614CAE" w:rsidRPr="00B74A22">
        <w:rPr>
          <w:rFonts w:ascii="TH SarabunPSK" w:hAnsi="TH SarabunPSK" w:cs="TH SarabunPSK"/>
          <w:color w:val="000000"/>
          <w:sz w:val="28"/>
          <w:szCs w:val="28"/>
          <w:cs/>
          <w:lang w:val="en-GB"/>
        </w:rPr>
        <w:t>เมื่อ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เปรียบเทียบความแตกต่างค่าเฉลี่ยของคะแนนพฤติกรรมโดยรวมทุกด้าน พบว่าภายหลังการทดลองกลุ่มตัวอย่างมีค่าเฉลี่ยของคะแนนพฤติกรรมโดยรวมทุกด้านสูงกว่าก่อนการทดลองอย่างมีนัยสำคัญทางสถิติที่ระดับ .05</w:t>
      </w:r>
      <w:r w:rsidR="00614CAE" w:rsidRPr="00B74A22">
        <w:rPr>
          <w:rFonts w:ascii="TH SarabunPSK" w:hAnsi="TH SarabunPSK" w:cs="TH SarabunPSK"/>
          <w:sz w:val="28"/>
          <w:szCs w:val="28"/>
        </w:rPr>
        <w:t xml:space="preserve"> 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(</w:t>
      </w:r>
      <w:r w:rsidR="00614CAE" w:rsidRPr="00B74A22">
        <w:rPr>
          <w:rFonts w:ascii="TH SarabunPSK" w:hAnsi="TH SarabunPSK" w:cs="TH SarabunPSK"/>
          <w:sz w:val="28"/>
          <w:szCs w:val="28"/>
        </w:rPr>
        <w:t>t=-4.084, p&lt;0.05</w:t>
      </w:r>
      <w:r w:rsidR="00614CAE" w:rsidRPr="00B74A22">
        <w:rPr>
          <w:rFonts w:ascii="TH SarabunPSK" w:hAnsi="TH SarabunPSK" w:cs="TH SarabunPSK"/>
          <w:sz w:val="28"/>
          <w:szCs w:val="28"/>
          <w:cs/>
        </w:rPr>
        <w:t>) และผลประเมินคุณภาพความพึงพอใจในการใช้บทเรียนออนไลน์โดยรวมมีค่าเฉลี่ยเท่ากับ 3.46 อยู่ในระดับ ดี</w:t>
      </w:r>
      <w:r w:rsidR="00AE6AB2" w:rsidRPr="00AE6AB2">
        <w:rPr>
          <w:rFonts w:ascii="TH SarabunPSK" w:hAnsi="TH SarabunPSK" w:cs="TH SarabunPSK"/>
          <w:sz w:val="28"/>
          <w:szCs w:val="28"/>
        </w:rPr>
        <w:t xml:space="preserve"> </w:t>
      </w:r>
      <w:r w:rsidR="00B63F03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B63F03" w:rsidRPr="00B74A22">
        <w:rPr>
          <w:rFonts w:ascii="TH SarabunPSK" w:hAnsi="TH SarabunPSK" w:cs="TH SarabunPSK"/>
          <w:color w:val="000000"/>
          <w:sz w:val="28"/>
          <w:szCs w:val="28"/>
          <w:cs/>
          <w:lang w:val="en-GB"/>
        </w:rPr>
        <w:t>เมื่อ</w:t>
      </w:r>
      <w:r w:rsidR="00B63F03" w:rsidRPr="00B74A22">
        <w:rPr>
          <w:rFonts w:ascii="TH SarabunPSK" w:hAnsi="TH SarabunPSK" w:cs="TH SarabunPSK"/>
          <w:sz w:val="28"/>
          <w:szCs w:val="28"/>
          <w:cs/>
        </w:rPr>
        <w:t>เปรียบเทียบความแตกต่างค่าเฉลี่ยความดันโลหิตตัวบนและตัวล่าง ระดับน้ำตาลในเลือด และค่าเฉลี่ยของระดับไขมันไตรกลี</w:t>
      </w:r>
      <w:proofErr w:type="spellStart"/>
      <w:r w:rsidR="00B63F03" w:rsidRPr="00B74A22">
        <w:rPr>
          <w:rFonts w:ascii="TH SarabunPSK" w:hAnsi="TH SarabunPSK" w:cs="TH SarabunPSK"/>
          <w:sz w:val="28"/>
          <w:szCs w:val="28"/>
          <w:cs/>
        </w:rPr>
        <w:t>เซอไรด์</w:t>
      </w:r>
      <w:proofErr w:type="spellEnd"/>
      <w:r w:rsidR="00B63F03" w:rsidRPr="00B74A22">
        <w:rPr>
          <w:rFonts w:ascii="TH SarabunPSK" w:hAnsi="TH SarabunPSK" w:cs="TH SarabunPSK"/>
          <w:sz w:val="28"/>
          <w:szCs w:val="28"/>
          <w:cs/>
        </w:rPr>
        <w:t xml:space="preserve">  ของกลุ่มตัวอย่างพบว่า</w:t>
      </w:r>
      <w:r w:rsidR="00B63F03">
        <w:rPr>
          <w:rFonts w:ascii="TH SarabunPSK" w:hAnsi="TH SarabunPSK" w:cs="TH SarabunPSK" w:hint="cs"/>
          <w:sz w:val="28"/>
          <w:szCs w:val="28"/>
          <w:cs/>
        </w:rPr>
        <w:t>ค่า</w:t>
      </w:r>
      <w:r w:rsidR="00B63F03" w:rsidRPr="00B74A22">
        <w:rPr>
          <w:rFonts w:ascii="TH SarabunPSK" w:hAnsi="TH SarabunPSK" w:cs="TH SarabunPSK"/>
          <w:sz w:val="28"/>
          <w:szCs w:val="28"/>
          <w:cs/>
        </w:rPr>
        <w:t>เฉลี่ยหลังการทดลอง</w:t>
      </w:r>
      <w:r w:rsidR="00B63F03">
        <w:rPr>
          <w:rFonts w:ascii="TH SarabunPSK" w:hAnsi="TH SarabunPSK" w:cs="TH SarabunPSK" w:hint="cs"/>
          <w:sz w:val="28"/>
          <w:szCs w:val="28"/>
          <w:cs/>
        </w:rPr>
        <w:t>ลดลง</w:t>
      </w:r>
      <w:r w:rsidR="00B63F03" w:rsidRPr="00B74A22">
        <w:rPr>
          <w:rFonts w:ascii="TH SarabunPSK" w:hAnsi="TH SarabunPSK" w:cs="TH SarabunPSK"/>
          <w:sz w:val="28"/>
          <w:szCs w:val="28"/>
          <w:cs/>
        </w:rPr>
        <w:t>กว่าก่อนการทดลองอย่างไม่มี</w:t>
      </w:r>
      <w:proofErr w:type="spellStart"/>
      <w:r w:rsidR="00B63F03" w:rsidRPr="00B74A22">
        <w:rPr>
          <w:rFonts w:ascii="TH SarabunPSK" w:hAnsi="TH SarabunPSK" w:cs="TH SarabunPSK"/>
          <w:sz w:val="28"/>
          <w:szCs w:val="28"/>
          <w:cs/>
        </w:rPr>
        <w:t>นัยสําคัญ</w:t>
      </w:r>
      <w:proofErr w:type="spellEnd"/>
      <w:r w:rsidR="00B63F03" w:rsidRPr="00B74A22">
        <w:rPr>
          <w:rFonts w:ascii="TH SarabunPSK" w:hAnsi="TH SarabunPSK" w:cs="TH SarabunPSK"/>
          <w:sz w:val="28"/>
          <w:szCs w:val="28"/>
          <w:cs/>
        </w:rPr>
        <w:t>ทางสถิติ ส่วนค่าเฉลี่ยของระดับไขมัน</w:t>
      </w:r>
      <w:proofErr w:type="spellStart"/>
      <w:r w:rsidR="00B63F03" w:rsidRPr="00B74A22">
        <w:rPr>
          <w:rFonts w:ascii="TH SarabunPSK" w:hAnsi="TH SarabunPSK" w:cs="TH SarabunPSK"/>
          <w:sz w:val="28"/>
          <w:szCs w:val="28"/>
          <w:cs/>
        </w:rPr>
        <w:t>โคเลสเตอรอล</w:t>
      </w:r>
      <w:proofErr w:type="spellEnd"/>
      <w:r w:rsidR="00B63F03" w:rsidRPr="00B74A22">
        <w:rPr>
          <w:rFonts w:ascii="TH SarabunPSK" w:hAnsi="TH SarabunPSK" w:cs="TH SarabunPSK"/>
          <w:sz w:val="28"/>
          <w:szCs w:val="28"/>
          <w:cs/>
        </w:rPr>
        <w:t>ในกลุ่มตัวอย่างหลังการทดลองลดต่ำกว่าก่อนทดลองอย่างมีนัยสำคัญทางสถิติ</w:t>
      </w:r>
      <w:r w:rsidR="00B63F0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63F03" w:rsidRPr="00B74A22">
        <w:rPr>
          <w:rFonts w:ascii="TH SarabunPSK" w:hAnsi="TH SarabunPSK" w:cs="TH SarabunPSK"/>
          <w:sz w:val="28"/>
          <w:szCs w:val="28"/>
          <w:cs/>
        </w:rPr>
        <w:t>(</w:t>
      </w:r>
      <w:r w:rsidR="00B63F03" w:rsidRPr="00B74A22">
        <w:rPr>
          <w:rFonts w:ascii="TH SarabunPSK" w:hAnsi="TH SarabunPSK" w:cs="TH SarabunPSK"/>
          <w:sz w:val="28"/>
          <w:szCs w:val="28"/>
        </w:rPr>
        <w:t>t=-</w:t>
      </w:r>
      <w:r w:rsidR="00B63F03" w:rsidRPr="00B74A22">
        <w:rPr>
          <w:rFonts w:ascii="TH SarabunPSK" w:hAnsi="TH SarabunPSK" w:cs="TH SarabunPSK"/>
          <w:sz w:val="28"/>
          <w:szCs w:val="28"/>
          <w:cs/>
        </w:rPr>
        <w:t>6.023</w:t>
      </w:r>
      <w:r w:rsidR="00B63F03" w:rsidRPr="00B74A22">
        <w:rPr>
          <w:rFonts w:ascii="TH SarabunPSK" w:hAnsi="TH SarabunPSK" w:cs="TH SarabunPSK"/>
          <w:sz w:val="28"/>
          <w:szCs w:val="28"/>
        </w:rPr>
        <w:t>,</w:t>
      </w:r>
      <w:r w:rsidR="00B63F03" w:rsidRPr="00B74A2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B63F03" w:rsidRPr="00B74A22">
        <w:rPr>
          <w:rFonts w:ascii="TH SarabunPSK" w:hAnsi="TH SarabunPSK" w:cs="TH SarabunPSK"/>
          <w:sz w:val="28"/>
          <w:szCs w:val="28"/>
        </w:rPr>
        <w:t>p&lt;0.05</w:t>
      </w:r>
      <w:r w:rsidR="00B63F03" w:rsidRPr="00B74A22">
        <w:rPr>
          <w:rFonts w:ascii="TH SarabunPSK" w:hAnsi="TH SarabunPSK" w:cs="TH SarabunPSK"/>
          <w:sz w:val="28"/>
          <w:szCs w:val="28"/>
          <w:cs/>
        </w:rPr>
        <w:t>)</w:t>
      </w:r>
      <w:r w:rsidR="00B63F03" w:rsidRPr="00B74A22">
        <w:rPr>
          <w:rFonts w:ascii="TH SarabunPSK" w:hAnsi="TH SarabunPSK" w:cs="TH SarabunPSK"/>
          <w:sz w:val="28"/>
          <w:szCs w:val="28"/>
        </w:rPr>
        <w:t xml:space="preserve">  </w:t>
      </w:r>
    </w:p>
    <w:p w14:paraId="03942D8F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5E5E4156" w14:textId="09387DE9" w:rsidR="00562BB1" w:rsidRDefault="00F815B4" w:rsidP="008717FC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5.1 </w:t>
      </w:r>
      <w:r w:rsidR="00556FEB" w:rsidRPr="00B74A22">
        <w:rPr>
          <w:rFonts w:ascii="TH SarabunPSK" w:hAnsi="TH SarabunPSK" w:cs="TH SarabunPSK"/>
          <w:sz w:val="28"/>
          <w:szCs w:val="28"/>
          <w:cs/>
        </w:rPr>
        <w:t>ความแตกต่างค่าเฉลี่ยของคะแนนพฤติกรรมโดยรวมทุกด้านของกลุ่มตัวอย่างก่อนและหลังการทดลอง พบว่าภายหลังการทดลองกลุ่มตัวอย่างมีค่าเฉลี่ยของคะแนนพฤติกรรมโดยรวมทุกด้านสูงกว่าก่อนการทดลองอย่างมีนัยสำคัญทางสถิติที่ระดับ .05</w:t>
      </w:r>
      <w:r w:rsidR="00556FEB" w:rsidRPr="00B74A22">
        <w:rPr>
          <w:rFonts w:ascii="TH SarabunPSK" w:hAnsi="TH SarabunPSK" w:cs="TH SarabunPSK"/>
          <w:sz w:val="28"/>
          <w:szCs w:val="28"/>
        </w:rPr>
        <w:t xml:space="preserve"> </w:t>
      </w:r>
      <w:r w:rsidR="00556FEB" w:rsidRPr="00B74A22">
        <w:rPr>
          <w:rFonts w:ascii="TH SarabunPSK" w:hAnsi="TH SarabunPSK" w:cs="TH SarabunPSK"/>
          <w:sz w:val="28"/>
          <w:szCs w:val="28"/>
          <w:cs/>
        </w:rPr>
        <w:t>(</w:t>
      </w:r>
      <w:r w:rsidR="00556FEB" w:rsidRPr="00B74A22">
        <w:rPr>
          <w:rFonts w:ascii="TH SarabunPSK" w:hAnsi="TH SarabunPSK" w:cs="TH SarabunPSK"/>
          <w:sz w:val="28"/>
          <w:szCs w:val="28"/>
        </w:rPr>
        <w:t>t=-4.084, p&lt;0.05</w:t>
      </w:r>
      <w:r w:rsidR="00556FEB" w:rsidRPr="00B74A22">
        <w:rPr>
          <w:rFonts w:ascii="TH SarabunPSK" w:hAnsi="TH SarabunPSK" w:cs="TH SarabunPSK"/>
          <w:sz w:val="28"/>
          <w:szCs w:val="28"/>
          <w:cs/>
        </w:rPr>
        <w:t>)</w:t>
      </w:r>
      <w:r w:rsidR="00D942F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56FEB" w:rsidRPr="00B74A22">
        <w:rPr>
          <w:rFonts w:ascii="TH SarabunPSK" w:hAnsi="TH SarabunPSK" w:cs="TH SarabunPSK"/>
          <w:sz w:val="28"/>
          <w:szCs w:val="28"/>
        </w:rPr>
        <w:t xml:space="preserve">  </w:t>
      </w:r>
      <w:r w:rsidR="00556FEB" w:rsidRPr="00B74A22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6EFF58CE" w14:textId="2E7E8F5F" w:rsidR="00957CDE" w:rsidRDefault="00246E74" w:rsidP="00246E74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5.2 </w:t>
      </w:r>
      <w:r w:rsidR="001327EF" w:rsidRPr="00B74A22">
        <w:rPr>
          <w:rFonts w:ascii="TH SarabunPSK" w:hAnsi="TH SarabunPSK" w:cs="TH SarabunPSK"/>
          <w:sz w:val="28"/>
          <w:szCs w:val="28"/>
          <w:cs/>
        </w:rPr>
        <w:t>ค่าเฉลี่ยความดันโลหิตตัวบนและตัวล่าง ระดับน้ำตาลในเลือด และค่าเฉลี่ยของระดับไขมันไตรกลี</w:t>
      </w:r>
      <w:proofErr w:type="spellStart"/>
      <w:r w:rsidR="001327EF" w:rsidRPr="00B74A22">
        <w:rPr>
          <w:rFonts w:ascii="TH SarabunPSK" w:hAnsi="TH SarabunPSK" w:cs="TH SarabunPSK"/>
          <w:sz w:val="28"/>
          <w:szCs w:val="28"/>
          <w:cs/>
        </w:rPr>
        <w:t>เซอไรด์</w:t>
      </w:r>
      <w:proofErr w:type="spellEnd"/>
      <w:r w:rsidR="001327EF" w:rsidRPr="00B74A22">
        <w:rPr>
          <w:rFonts w:ascii="TH SarabunPSK" w:hAnsi="TH SarabunPSK" w:cs="TH SarabunPSK"/>
          <w:sz w:val="28"/>
          <w:szCs w:val="28"/>
          <w:cs/>
        </w:rPr>
        <w:t xml:space="preserve">  ของกลุ่มตัวอย่างพบว่า</w:t>
      </w:r>
      <w:r w:rsidR="001327EF">
        <w:rPr>
          <w:rFonts w:ascii="TH SarabunPSK" w:hAnsi="TH SarabunPSK" w:cs="TH SarabunPSK" w:hint="cs"/>
          <w:sz w:val="28"/>
          <w:szCs w:val="28"/>
          <w:cs/>
        </w:rPr>
        <w:t>ค่า</w:t>
      </w:r>
      <w:r w:rsidR="001327EF" w:rsidRPr="00B74A22">
        <w:rPr>
          <w:rFonts w:ascii="TH SarabunPSK" w:hAnsi="TH SarabunPSK" w:cs="TH SarabunPSK"/>
          <w:sz w:val="28"/>
          <w:szCs w:val="28"/>
          <w:cs/>
        </w:rPr>
        <w:t>เฉลี่ยหลังการทดลอง</w:t>
      </w:r>
      <w:r w:rsidR="001327EF">
        <w:rPr>
          <w:rFonts w:ascii="TH SarabunPSK" w:hAnsi="TH SarabunPSK" w:cs="TH SarabunPSK" w:hint="cs"/>
          <w:sz w:val="28"/>
          <w:szCs w:val="28"/>
          <w:cs/>
        </w:rPr>
        <w:t>ลดลง</w:t>
      </w:r>
      <w:r w:rsidR="001327EF" w:rsidRPr="00B74A22">
        <w:rPr>
          <w:rFonts w:ascii="TH SarabunPSK" w:hAnsi="TH SarabunPSK" w:cs="TH SarabunPSK"/>
          <w:sz w:val="28"/>
          <w:szCs w:val="28"/>
          <w:cs/>
        </w:rPr>
        <w:t>กว่าก่อนการทดลองอย่างไม่มี</w:t>
      </w:r>
      <w:proofErr w:type="spellStart"/>
      <w:r w:rsidR="001327EF" w:rsidRPr="00B74A22">
        <w:rPr>
          <w:rFonts w:ascii="TH SarabunPSK" w:hAnsi="TH SarabunPSK" w:cs="TH SarabunPSK"/>
          <w:sz w:val="28"/>
          <w:szCs w:val="28"/>
          <w:cs/>
        </w:rPr>
        <w:t>นัยสําคัญ</w:t>
      </w:r>
      <w:proofErr w:type="spellEnd"/>
      <w:r w:rsidR="001327EF" w:rsidRPr="00B74A22">
        <w:rPr>
          <w:rFonts w:ascii="TH SarabunPSK" w:hAnsi="TH SarabunPSK" w:cs="TH SarabunPSK"/>
          <w:sz w:val="28"/>
          <w:szCs w:val="28"/>
          <w:cs/>
        </w:rPr>
        <w:t>ทางสถิติ ส่วนค่าเฉลี่ยของระดับไขมัน</w:t>
      </w:r>
      <w:proofErr w:type="spellStart"/>
      <w:r w:rsidR="001327EF" w:rsidRPr="00B74A22">
        <w:rPr>
          <w:rFonts w:ascii="TH SarabunPSK" w:hAnsi="TH SarabunPSK" w:cs="TH SarabunPSK"/>
          <w:sz w:val="28"/>
          <w:szCs w:val="28"/>
          <w:cs/>
        </w:rPr>
        <w:t>โคเลสเตอรอล</w:t>
      </w:r>
      <w:proofErr w:type="spellEnd"/>
      <w:r w:rsidR="001327EF" w:rsidRPr="00B74A22">
        <w:rPr>
          <w:rFonts w:ascii="TH SarabunPSK" w:hAnsi="TH SarabunPSK" w:cs="TH SarabunPSK"/>
          <w:sz w:val="28"/>
          <w:szCs w:val="28"/>
          <w:cs/>
        </w:rPr>
        <w:t>ในกลุ่มตัวอย่างหลังการทดลองลดต่ำกว่าก่อนทดลองอย่างมีนัยสำคัญทางสถิติ</w:t>
      </w:r>
      <w:r w:rsidR="001327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327EF" w:rsidRPr="00B74A22">
        <w:rPr>
          <w:rFonts w:ascii="TH SarabunPSK" w:hAnsi="TH SarabunPSK" w:cs="TH SarabunPSK"/>
          <w:sz w:val="28"/>
          <w:szCs w:val="28"/>
          <w:cs/>
        </w:rPr>
        <w:t>(</w:t>
      </w:r>
      <w:r w:rsidR="001327EF" w:rsidRPr="00B74A22">
        <w:rPr>
          <w:rFonts w:ascii="TH SarabunPSK" w:hAnsi="TH SarabunPSK" w:cs="TH SarabunPSK"/>
          <w:sz w:val="28"/>
          <w:szCs w:val="28"/>
        </w:rPr>
        <w:t>t=-</w:t>
      </w:r>
      <w:r w:rsidR="001327EF" w:rsidRPr="00B74A22">
        <w:rPr>
          <w:rFonts w:ascii="TH SarabunPSK" w:hAnsi="TH SarabunPSK" w:cs="TH SarabunPSK"/>
          <w:sz w:val="28"/>
          <w:szCs w:val="28"/>
          <w:cs/>
        </w:rPr>
        <w:t>6.023</w:t>
      </w:r>
      <w:r w:rsidR="001327EF" w:rsidRPr="00B74A22">
        <w:rPr>
          <w:rFonts w:ascii="TH SarabunPSK" w:hAnsi="TH SarabunPSK" w:cs="TH SarabunPSK"/>
          <w:sz w:val="28"/>
          <w:szCs w:val="28"/>
        </w:rPr>
        <w:t>,</w:t>
      </w:r>
      <w:r w:rsidR="001327EF" w:rsidRPr="00B74A22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327EF" w:rsidRPr="00B74A22">
        <w:rPr>
          <w:rFonts w:ascii="TH SarabunPSK" w:hAnsi="TH SarabunPSK" w:cs="TH SarabunPSK"/>
          <w:sz w:val="28"/>
          <w:szCs w:val="28"/>
        </w:rPr>
        <w:t>p&lt;0.05</w:t>
      </w:r>
      <w:r w:rsidR="001327EF" w:rsidRPr="00B74A22">
        <w:rPr>
          <w:rFonts w:ascii="TH SarabunPSK" w:hAnsi="TH SarabunPSK" w:cs="TH SarabunPSK"/>
          <w:sz w:val="28"/>
          <w:szCs w:val="28"/>
          <w:cs/>
        </w:rPr>
        <w:t>)</w:t>
      </w:r>
      <w:r w:rsidR="001327EF" w:rsidRPr="00B74A22">
        <w:rPr>
          <w:rFonts w:ascii="TH SarabunPSK" w:hAnsi="TH SarabunPSK" w:cs="TH SarabunPSK"/>
          <w:sz w:val="28"/>
          <w:szCs w:val="28"/>
        </w:rPr>
        <w:t xml:space="preserve">  </w:t>
      </w:r>
    </w:p>
    <w:p w14:paraId="4CA9ADB1" w14:textId="4E63C20D" w:rsidR="00957CDE" w:rsidRPr="005A7EA2" w:rsidRDefault="00F815B4" w:rsidP="00844A1C">
      <w:pPr>
        <w:ind w:firstLine="72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A246EA">
        <w:rPr>
          <w:rFonts w:ascii="TH SarabunPSK" w:hAnsi="TH SarabunPSK" w:cs="TH SarabunPSK"/>
          <w:b/>
          <w:bCs/>
          <w:sz w:val="28"/>
          <w:szCs w:val="28"/>
          <w:cs/>
        </w:rPr>
        <w:t>5.</w:t>
      </w:r>
      <w:r w:rsidR="00844A1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3 </w:t>
      </w:r>
      <w:r w:rsidRPr="00B74A22">
        <w:rPr>
          <w:rFonts w:ascii="TH SarabunPSK" w:hAnsi="TH SarabunPSK" w:cs="TH SarabunPSK"/>
          <w:sz w:val="28"/>
          <w:szCs w:val="28"/>
          <w:cs/>
        </w:rPr>
        <w:t xml:space="preserve">ผลประเมินคุณภาพความพึงพอใจในการใช้บทเรียนออนไลน์โดยรวมมีค่าเฉลี่ยเท่ากับ 3.46 อยู่ในระดับ ดี หัวข้อการประเมินที่มีคุณภาพบทเรียนออนไลน์อยู่ในระดับดีมาก คือเนื้อหามีความถูกต้องและทันสมัย รองลงมาคุณภาพอยู่ในระดับดี คือ ความเหมาะสมของเนื้อหาการใช้สี ภาพ และตัวอักษร,ความน่าสนใจดึงดูดความสนใจ และภาษาที่ใช้ในบทเรียนออนไลน์ เข้าใจง่าย </w:t>
      </w:r>
    </w:p>
    <w:p w14:paraId="03942D91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4F1C4295" w14:textId="56D782E5" w:rsidR="00136187" w:rsidRPr="00FC6B69" w:rsidRDefault="00957CDE" w:rsidP="0088074A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136187">
        <w:rPr>
          <w:rFonts w:ascii="TH SarabunPSK" w:eastAsia="AngsanaNew" w:hAnsi="TH SarabunPSK" w:cs="TH SarabunPSK"/>
          <w:sz w:val="28"/>
          <w:szCs w:val="28"/>
          <w:cs/>
        </w:rPr>
        <w:t>จากผลการวิจัยโปรแกรมนี้สามารถนำ</w:t>
      </w:r>
      <w:r w:rsidRPr="00136187">
        <w:rPr>
          <w:rFonts w:ascii="TH SarabunPSK" w:hAnsi="TH SarabunPSK" w:cs="TH SarabunPSK"/>
          <w:color w:val="333333"/>
          <w:kern w:val="36"/>
          <w:sz w:val="28"/>
          <w:szCs w:val="28"/>
          <w:cs/>
        </w:rPr>
        <w:t>ไปประยุกต์ใช้เป็นแนวทางในการจัดกิจกรรมปรับเปลี่ยนพฤติกรรมในกลุ่มที่มีปัญหาคล้ายกัน หรือประยุกต์ใช้ในกลุ่มโรคอื่นโดยใช้แพลตฟอร์มแบบเดียวกัน</w:t>
      </w:r>
      <w:r w:rsidR="0088074A">
        <w:rPr>
          <w:rFonts w:ascii="TH SarabunPSK" w:hAnsi="TH SarabunPSK" w:cs="TH SarabunPSK" w:hint="cs"/>
          <w:color w:val="333333"/>
          <w:kern w:val="36"/>
          <w:sz w:val="28"/>
          <w:szCs w:val="28"/>
          <w:cs/>
        </w:rPr>
        <w:t xml:space="preserve"> </w:t>
      </w:r>
      <w:r w:rsidR="0088074A">
        <w:rPr>
          <w:rFonts w:ascii="TH SarabunPSK" w:hAnsi="TH SarabunPSK" w:cs="TH SarabunPSK" w:hint="cs"/>
          <w:sz w:val="28"/>
          <w:szCs w:val="28"/>
          <w:cs/>
        </w:rPr>
        <w:t>หรือ</w:t>
      </w:r>
      <w:r w:rsidR="0088074A" w:rsidRPr="00136187">
        <w:rPr>
          <w:rFonts w:ascii="TH SarabunPSK" w:hAnsi="TH SarabunPSK" w:cs="TH SarabunPSK"/>
          <w:color w:val="333333"/>
          <w:kern w:val="36"/>
          <w:sz w:val="28"/>
          <w:szCs w:val="28"/>
          <w:cs/>
        </w:rPr>
        <w:t>ประยุกต์ใช้แพลตฟอร์มอื่นๆที่เข้าถึงง่าย</w:t>
      </w:r>
      <w:r w:rsidRPr="00136187">
        <w:rPr>
          <w:rFonts w:ascii="TH SarabunPSK" w:hAnsi="TH SarabunPSK" w:cs="TH SarabunPSK"/>
          <w:color w:val="333333"/>
          <w:kern w:val="36"/>
          <w:sz w:val="28"/>
          <w:szCs w:val="28"/>
          <w:cs/>
        </w:rPr>
        <w:t xml:space="preserve"> เพราะตอบสนองกับวิถีชีวิตในปัจจุบันที่มีการใช้เครื่องมือเทคโนโลยีมากขึ้น และสามารถเพิ่มเป็นทางเลือกในการสื่อสารข้อมูลด้านสุขภาพระหว่างบุคลากรสาธารณสุขกับผู้รับบริการได้</w:t>
      </w:r>
      <w:r w:rsidR="00136187" w:rsidRPr="00136187">
        <w:rPr>
          <w:rFonts w:ascii="TH SarabunPSK" w:hAnsi="TH SarabunPSK" w:cs="TH SarabunPSK" w:hint="cs"/>
          <w:color w:val="333333"/>
          <w:kern w:val="36"/>
          <w:sz w:val="28"/>
          <w:szCs w:val="28"/>
          <w:cs/>
        </w:rPr>
        <w:t xml:space="preserve">  </w:t>
      </w:r>
    </w:p>
    <w:p w14:paraId="2D8FE041" w14:textId="0A332F77" w:rsidR="00957CDE" w:rsidRPr="00136187" w:rsidRDefault="00957CDE" w:rsidP="00957CDE">
      <w:pPr>
        <w:autoSpaceDE w:val="0"/>
        <w:autoSpaceDN w:val="0"/>
        <w:adjustRightInd w:val="0"/>
        <w:spacing w:after="120"/>
        <w:ind w:firstLine="720"/>
        <w:jc w:val="thaiDistribute"/>
        <w:rPr>
          <w:rFonts w:ascii="TH SarabunPSK" w:hAnsi="TH SarabunPSK" w:cs="TH SarabunPSK"/>
          <w:color w:val="333333"/>
          <w:kern w:val="36"/>
          <w:sz w:val="28"/>
          <w:szCs w:val="28"/>
        </w:rPr>
      </w:pPr>
    </w:p>
    <w:p w14:paraId="03942D92" w14:textId="605D297F" w:rsidR="006B61FE" w:rsidRPr="001419B8" w:rsidRDefault="006B61FE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B61FE" w:rsidRPr="001419B8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6D017" w14:textId="77777777" w:rsidR="00D333CE" w:rsidRDefault="00D333CE" w:rsidP="00C60608">
      <w:r>
        <w:separator/>
      </w:r>
    </w:p>
  </w:endnote>
  <w:endnote w:type="continuationSeparator" w:id="0">
    <w:p w14:paraId="6E05FCAA" w14:textId="77777777" w:rsidR="00D333CE" w:rsidRDefault="00D333CE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F2AB2" w14:textId="77777777" w:rsidR="00D333CE" w:rsidRDefault="00D333CE" w:rsidP="00C60608">
      <w:r>
        <w:separator/>
      </w:r>
    </w:p>
  </w:footnote>
  <w:footnote w:type="continuationSeparator" w:id="0">
    <w:p w14:paraId="1F6D4BE5" w14:textId="77777777" w:rsidR="00D333CE" w:rsidRDefault="00D333CE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42D9B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03942D9C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784AFF" w:rsidRPr="00784AFF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8F5"/>
    <w:multiLevelType w:val="hybridMultilevel"/>
    <w:tmpl w:val="FA0A1E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675D48"/>
    <w:multiLevelType w:val="hybridMultilevel"/>
    <w:tmpl w:val="15EECEF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A7F7F"/>
    <w:multiLevelType w:val="hybridMultilevel"/>
    <w:tmpl w:val="A306A06A"/>
    <w:lvl w:ilvl="0" w:tplc="83EEA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5557FC"/>
    <w:multiLevelType w:val="hybridMultilevel"/>
    <w:tmpl w:val="FBA48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E108A"/>
    <w:multiLevelType w:val="hybridMultilevel"/>
    <w:tmpl w:val="2CC601D4"/>
    <w:lvl w:ilvl="0" w:tplc="54E65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A73154"/>
    <w:multiLevelType w:val="hybridMultilevel"/>
    <w:tmpl w:val="F6D29312"/>
    <w:lvl w:ilvl="0" w:tplc="F99A2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A0121"/>
    <w:rsid w:val="000A597D"/>
    <w:rsid w:val="000A5CBE"/>
    <w:rsid w:val="000B263F"/>
    <w:rsid w:val="000B5409"/>
    <w:rsid w:val="000C7D1F"/>
    <w:rsid w:val="000D7BFD"/>
    <w:rsid w:val="001327EF"/>
    <w:rsid w:val="0013553C"/>
    <w:rsid w:val="00136187"/>
    <w:rsid w:val="001377F8"/>
    <w:rsid w:val="001419B8"/>
    <w:rsid w:val="00143490"/>
    <w:rsid w:val="001704B8"/>
    <w:rsid w:val="00182BAF"/>
    <w:rsid w:val="0019409D"/>
    <w:rsid w:val="001A54A7"/>
    <w:rsid w:val="001B1B27"/>
    <w:rsid w:val="001D6917"/>
    <w:rsid w:val="002039F6"/>
    <w:rsid w:val="00214AF1"/>
    <w:rsid w:val="00233F71"/>
    <w:rsid w:val="00246E74"/>
    <w:rsid w:val="00286D28"/>
    <w:rsid w:val="00295A4D"/>
    <w:rsid w:val="002A0BDA"/>
    <w:rsid w:val="002C0586"/>
    <w:rsid w:val="002D2966"/>
    <w:rsid w:val="002D60F3"/>
    <w:rsid w:val="002E4310"/>
    <w:rsid w:val="003107F1"/>
    <w:rsid w:val="00310CC5"/>
    <w:rsid w:val="00311FC9"/>
    <w:rsid w:val="00317C43"/>
    <w:rsid w:val="00371130"/>
    <w:rsid w:val="0037618D"/>
    <w:rsid w:val="00386AEB"/>
    <w:rsid w:val="003A37E8"/>
    <w:rsid w:val="003F2FA8"/>
    <w:rsid w:val="00407065"/>
    <w:rsid w:val="00416D70"/>
    <w:rsid w:val="00451EB6"/>
    <w:rsid w:val="00492238"/>
    <w:rsid w:val="004A7712"/>
    <w:rsid w:val="004B7ECB"/>
    <w:rsid w:val="004C30A9"/>
    <w:rsid w:val="004D33D8"/>
    <w:rsid w:val="004E47BD"/>
    <w:rsid w:val="004F2307"/>
    <w:rsid w:val="004F5CBE"/>
    <w:rsid w:val="005102EE"/>
    <w:rsid w:val="00550335"/>
    <w:rsid w:val="00556A4E"/>
    <w:rsid w:val="00556FEB"/>
    <w:rsid w:val="0056074D"/>
    <w:rsid w:val="00561F78"/>
    <w:rsid w:val="00562BB1"/>
    <w:rsid w:val="00562FA6"/>
    <w:rsid w:val="005815CA"/>
    <w:rsid w:val="005A7EA2"/>
    <w:rsid w:val="005D44A2"/>
    <w:rsid w:val="005E7FA7"/>
    <w:rsid w:val="006029D5"/>
    <w:rsid w:val="00605317"/>
    <w:rsid w:val="00614CAE"/>
    <w:rsid w:val="006B61FE"/>
    <w:rsid w:val="006C575B"/>
    <w:rsid w:val="007024E5"/>
    <w:rsid w:val="00717465"/>
    <w:rsid w:val="00721AF7"/>
    <w:rsid w:val="0072488C"/>
    <w:rsid w:val="00741C35"/>
    <w:rsid w:val="00746AE7"/>
    <w:rsid w:val="0075185E"/>
    <w:rsid w:val="00784AFF"/>
    <w:rsid w:val="007B0C59"/>
    <w:rsid w:val="007C0E09"/>
    <w:rsid w:val="007D54CC"/>
    <w:rsid w:val="00844A1C"/>
    <w:rsid w:val="00870533"/>
    <w:rsid w:val="008717FC"/>
    <w:rsid w:val="00871AE5"/>
    <w:rsid w:val="00874A5C"/>
    <w:rsid w:val="0088074A"/>
    <w:rsid w:val="008856E8"/>
    <w:rsid w:val="008B443B"/>
    <w:rsid w:val="008E68B0"/>
    <w:rsid w:val="0092317D"/>
    <w:rsid w:val="00957CDE"/>
    <w:rsid w:val="009719E8"/>
    <w:rsid w:val="009A4B0C"/>
    <w:rsid w:val="009B010F"/>
    <w:rsid w:val="009C026F"/>
    <w:rsid w:val="009D619A"/>
    <w:rsid w:val="009E30EB"/>
    <w:rsid w:val="009E492C"/>
    <w:rsid w:val="00A047FE"/>
    <w:rsid w:val="00A16813"/>
    <w:rsid w:val="00A2123D"/>
    <w:rsid w:val="00AA1228"/>
    <w:rsid w:val="00AA5DEC"/>
    <w:rsid w:val="00AB1AE1"/>
    <w:rsid w:val="00AC3646"/>
    <w:rsid w:val="00AD1E74"/>
    <w:rsid w:val="00AD2414"/>
    <w:rsid w:val="00AE3C0C"/>
    <w:rsid w:val="00AE6AB2"/>
    <w:rsid w:val="00AF5300"/>
    <w:rsid w:val="00AF76CE"/>
    <w:rsid w:val="00B00C60"/>
    <w:rsid w:val="00B15D43"/>
    <w:rsid w:val="00B21D61"/>
    <w:rsid w:val="00B330BE"/>
    <w:rsid w:val="00B4735A"/>
    <w:rsid w:val="00B63F03"/>
    <w:rsid w:val="00BB2F0D"/>
    <w:rsid w:val="00BB6A31"/>
    <w:rsid w:val="00BB76F9"/>
    <w:rsid w:val="00BE0952"/>
    <w:rsid w:val="00BE3898"/>
    <w:rsid w:val="00BF0F6A"/>
    <w:rsid w:val="00BF1910"/>
    <w:rsid w:val="00C00D32"/>
    <w:rsid w:val="00C1008C"/>
    <w:rsid w:val="00C12669"/>
    <w:rsid w:val="00C60608"/>
    <w:rsid w:val="00C92FE8"/>
    <w:rsid w:val="00CA7EED"/>
    <w:rsid w:val="00CB5AD1"/>
    <w:rsid w:val="00D179B3"/>
    <w:rsid w:val="00D333CE"/>
    <w:rsid w:val="00D75AAE"/>
    <w:rsid w:val="00D918CF"/>
    <w:rsid w:val="00D942F9"/>
    <w:rsid w:val="00D97521"/>
    <w:rsid w:val="00DB2BB0"/>
    <w:rsid w:val="00E153AF"/>
    <w:rsid w:val="00E217E7"/>
    <w:rsid w:val="00E304E1"/>
    <w:rsid w:val="00E340D0"/>
    <w:rsid w:val="00E61B82"/>
    <w:rsid w:val="00ED2CBC"/>
    <w:rsid w:val="00EE065C"/>
    <w:rsid w:val="00EE5E06"/>
    <w:rsid w:val="00EF69F0"/>
    <w:rsid w:val="00F111A6"/>
    <w:rsid w:val="00F227FD"/>
    <w:rsid w:val="00F50074"/>
    <w:rsid w:val="00F52CA6"/>
    <w:rsid w:val="00F658E0"/>
    <w:rsid w:val="00F772A2"/>
    <w:rsid w:val="00F80704"/>
    <w:rsid w:val="00F815B4"/>
    <w:rsid w:val="00FB01EB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42D5F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E47BD"/>
    <w:pPr>
      <w:ind w:left="720"/>
      <w:contextualSpacing/>
    </w:pPr>
    <w:rPr>
      <w:rFonts w:ascii="Times New Roman" w:hAnsi="Times New Roman"/>
      <w:sz w:val="24"/>
      <w:szCs w:val="3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6</cp:revision>
  <cp:lastPrinted>2022-12-21T03:52:00Z</cp:lastPrinted>
  <dcterms:created xsi:type="dcterms:W3CDTF">2023-02-27T15:49:00Z</dcterms:created>
  <dcterms:modified xsi:type="dcterms:W3CDTF">2023-03-30T07:55:00Z</dcterms:modified>
</cp:coreProperties>
</file>